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637"/>
        <w:gridCol w:w="4677"/>
      </w:tblGrid>
      <w:tr w:rsidR="00063F6B" w:rsidRPr="00D71862" w14:paraId="0F7E2291" w14:textId="77777777" w:rsidTr="00772D00">
        <w:trPr>
          <w:trHeight w:val="479"/>
        </w:trPr>
        <w:tc>
          <w:tcPr>
            <w:tcW w:w="5637" w:type="dxa"/>
          </w:tcPr>
          <w:p w14:paraId="3389E573" w14:textId="77777777" w:rsidR="00063F6B" w:rsidRDefault="00063F6B" w:rsidP="00772D00">
            <w:pPr>
              <w:tabs>
                <w:tab w:val="left" w:pos="5670"/>
              </w:tabs>
              <w:rPr>
                <w:b/>
                <w:sz w:val="24"/>
              </w:rPr>
            </w:pPr>
          </w:p>
          <w:p w14:paraId="0AA5E2AC" w14:textId="77777777" w:rsidR="00CE21A8" w:rsidRDefault="00CE21A8" w:rsidP="00772D00">
            <w:pPr>
              <w:tabs>
                <w:tab w:val="left" w:pos="5670"/>
              </w:tabs>
              <w:rPr>
                <w:b/>
                <w:sz w:val="24"/>
              </w:rPr>
            </w:pPr>
          </w:p>
          <w:p w14:paraId="1FCFBAD4" w14:textId="77777777" w:rsidR="00CE21A8" w:rsidRDefault="00CE21A8" w:rsidP="00772D00">
            <w:pPr>
              <w:tabs>
                <w:tab w:val="left" w:pos="5670"/>
              </w:tabs>
              <w:rPr>
                <w:b/>
                <w:sz w:val="24"/>
              </w:rPr>
            </w:pPr>
          </w:p>
          <w:p w14:paraId="304BB7E7" w14:textId="77777777" w:rsidR="00CE21A8" w:rsidRDefault="00CE21A8" w:rsidP="00772D00">
            <w:pPr>
              <w:tabs>
                <w:tab w:val="left" w:pos="5670"/>
              </w:tabs>
              <w:rPr>
                <w:b/>
                <w:sz w:val="24"/>
              </w:rPr>
            </w:pPr>
          </w:p>
          <w:p w14:paraId="4CF75601" w14:textId="7F3F0910" w:rsidR="00CE21A8" w:rsidRPr="00D71862" w:rsidRDefault="00CE21A8" w:rsidP="00772D00">
            <w:pPr>
              <w:tabs>
                <w:tab w:val="left" w:pos="5670"/>
              </w:tabs>
              <w:rPr>
                <w:b/>
                <w:sz w:val="24"/>
              </w:rPr>
            </w:pPr>
          </w:p>
        </w:tc>
        <w:tc>
          <w:tcPr>
            <w:tcW w:w="4677" w:type="dxa"/>
          </w:tcPr>
          <w:p w14:paraId="5196F923" w14:textId="24E835CD" w:rsidR="00CE21A8" w:rsidRDefault="00CE21A8" w:rsidP="00CE21A8">
            <w:pPr>
              <w:ind w:firstLine="7020"/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ППриложение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3</w:t>
            </w:r>
          </w:p>
          <w:p w14:paraId="47AB3E34" w14:textId="330A6748" w:rsidR="00063F6B" w:rsidRPr="008E3725" w:rsidRDefault="00063F6B" w:rsidP="00772D00">
            <w:pPr>
              <w:pStyle w:val="31"/>
              <w:ind w:left="175"/>
              <w:rPr>
                <w:b/>
                <w:color w:val="000000"/>
                <w:sz w:val="24"/>
                <w:szCs w:val="24"/>
              </w:rPr>
            </w:pPr>
          </w:p>
        </w:tc>
      </w:tr>
      <w:tr w:rsidR="00063F6B" w14:paraId="750F6DA2" w14:textId="77777777" w:rsidTr="00772D00">
        <w:trPr>
          <w:trHeight w:val="1460"/>
        </w:trPr>
        <w:tc>
          <w:tcPr>
            <w:tcW w:w="5637" w:type="dxa"/>
          </w:tcPr>
          <w:p w14:paraId="2F2CFDF6" w14:textId="77C0BFDF" w:rsidR="00063F6B" w:rsidRDefault="00063F6B" w:rsidP="00772D00">
            <w:pPr>
              <w:tabs>
                <w:tab w:val="left" w:pos="5670"/>
              </w:tabs>
              <w:rPr>
                <w:color w:val="000000"/>
                <w:sz w:val="24"/>
              </w:rPr>
            </w:pPr>
          </w:p>
        </w:tc>
        <w:tc>
          <w:tcPr>
            <w:tcW w:w="4677" w:type="dxa"/>
          </w:tcPr>
          <w:p w14:paraId="348F35CB" w14:textId="77777777" w:rsidR="00063F6B" w:rsidRDefault="00063F6B" w:rsidP="00772D00">
            <w:pPr>
              <w:ind w:left="175"/>
              <w:rPr>
                <w:color w:val="000000"/>
                <w:sz w:val="24"/>
              </w:rPr>
            </w:pPr>
          </w:p>
        </w:tc>
      </w:tr>
      <w:tr w:rsidR="00063F6B" w14:paraId="405C48C7" w14:textId="77777777" w:rsidTr="00772D00">
        <w:trPr>
          <w:trHeight w:val="1460"/>
        </w:trPr>
        <w:tc>
          <w:tcPr>
            <w:tcW w:w="5637" w:type="dxa"/>
          </w:tcPr>
          <w:p w14:paraId="3B648C8A" w14:textId="388DCD51" w:rsidR="00063F6B" w:rsidRPr="00821887" w:rsidRDefault="00063F6B" w:rsidP="00063F6B">
            <w:pPr>
              <w:tabs>
                <w:tab w:val="left" w:pos="5670"/>
              </w:tabs>
              <w:rPr>
                <w:sz w:val="24"/>
              </w:rPr>
            </w:pPr>
          </w:p>
        </w:tc>
        <w:tc>
          <w:tcPr>
            <w:tcW w:w="4677" w:type="dxa"/>
          </w:tcPr>
          <w:p w14:paraId="1B705AE8" w14:textId="77777777" w:rsidR="00063F6B" w:rsidRPr="00D21D52" w:rsidRDefault="00063F6B" w:rsidP="00772D00">
            <w:pPr>
              <w:pStyle w:val="31"/>
              <w:rPr>
                <w:color w:val="000000"/>
                <w:sz w:val="24"/>
              </w:rPr>
            </w:pPr>
          </w:p>
        </w:tc>
      </w:tr>
      <w:tr w:rsidR="00063F6B" w14:paraId="70E95055" w14:textId="77777777" w:rsidTr="00772D00">
        <w:trPr>
          <w:trHeight w:val="1460"/>
        </w:trPr>
        <w:tc>
          <w:tcPr>
            <w:tcW w:w="5637" w:type="dxa"/>
          </w:tcPr>
          <w:p w14:paraId="2F60D39C" w14:textId="77777777" w:rsidR="00063F6B" w:rsidRPr="00437EE3" w:rsidRDefault="00063F6B" w:rsidP="00772D00">
            <w:pPr>
              <w:pStyle w:val="1KGK9"/>
              <w:tabs>
                <w:tab w:val="left" w:pos="5670"/>
              </w:tabs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14:paraId="30A2CEEE" w14:textId="77777777" w:rsidR="00063F6B" w:rsidRPr="00D21D52" w:rsidRDefault="00063F6B" w:rsidP="00772D00">
            <w:pPr>
              <w:pStyle w:val="31"/>
              <w:rPr>
                <w:color w:val="000000"/>
                <w:sz w:val="24"/>
              </w:rPr>
            </w:pPr>
          </w:p>
        </w:tc>
      </w:tr>
    </w:tbl>
    <w:p w14:paraId="41BBBED8" w14:textId="77777777" w:rsidR="00063F6B" w:rsidRPr="00EA52B5" w:rsidRDefault="00063F6B" w:rsidP="00063F6B">
      <w:pPr>
        <w:jc w:val="center"/>
        <w:rPr>
          <w:b/>
          <w:sz w:val="32"/>
          <w:szCs w:val="32"/>
        </w:rPr>
      </w:pPr>
      <w:r w:rsidRPr="00EA52B5">
        <w:rPr>
          <w:b/>
          <w:sz w:val="32"/>
          <w:szCs w:val="32"/>
        </w:rPr>
        <w:t>Техническое задание</w:t>
      </w:r>
    </w:p>
    <w:p w14:paraId="5A9548F2" w14:textId="77777777" w:rsidR="00063F6B" w:rsidRPr="00EA52B5" w:rsidRDefault="00063F6B" w:rsidP="00063F6B">
      <w:pPr>
        <w:jc w:val="center"/>
        <w:rPr>
          <w:b/>
          <w:sz w:val="24"/>
        </w:rPr>
      </w:pPr>
    </w:p>
    <w:p w14:paraId="0C7EA5CC" w14:textId="77777777" w:rsidR="00063F6B" w:rsidRDefault="00063F6B" w:rsidP="00063F6B">
      <w:pPr>
        <w:jc w:val="center"/>
        <w:rPr>
          <w:b/>
          <w:sz w:val="24"/>
          <w:szCs w:val="18"/>
        </w:rPr>
      </w:pPr>
      <w:r w:rsidRPr="003820BA">
        <w:rPr>
          <w:b/>
          <w:sz w:val="24"/>
          <w:szCs w:val="18"/>
        </w:rPr>
        <w:t xml:space="preserve">«Оказание услуг по </w:t>
      </w:r>
      <w:proofErr w:type="spellStart"/>
      <w:r>
        <w:rPr>
          <w:b/>
          <w:sz w:val="24"/>
          <w:szCs w:val="18"/>
        </w:rPr>
        <w:t>долотно</w:t>
      </w:r>
      <w:proofErr w:type="spellEnd"/>
      <w:r>
        <w:rPr>
          <w:b/>
          <w:sz w:val="24"/>
          <w:szCs w:val="18"/>
        </w:rPr>
        <w:t xml:space="preserve">- турбинному сервису </w:t>
      </w:r>
      <w:r w:rsidRPr="003820BA">
        <w:rPr>
          <w:b/>
          <w:sz w:val="24"/>
          <w:szCs w:val="18"/>
        </w:rPr>
        <w:t xml:space="preserve">при </w:t>
      </w:r>
      <w:r>
        <w:rPr>
          <w:b/>
          <w:sz w:val="24"/>
          <w:szCs w:val="18"/>
        </w:rPr>
        <w:t>реконструкции</w:t>
      </w:r>
      <w:r w:rsidRPr="003820BA">
        <w:rPr>
          <w:b/>
          <w:sz w:val="24"/>
          <w:szCs w:val="18"/>
        </w:rPr>
        <w:t xml:space="preserve"> скважин </w:t>
      </w:r>
    </w:p>
    <w:p w14:paraId="2C1C5C02" w14:textId="777BE7DF" w:rsidR="00063F6B" w:rsidRPr="003820BA" w:rsidRDefault="00063F6B" w:rsidP="00063F6B">
      <w:pPr>
        <w:jc w:val="center"/>
        <w:rPr>
          <w:b/>
          <w:sz w:val="24"/>
        </w:rPr>
      </w:pPr>
      <w:r w:rsidRPr="003820BA">
        <w:rPr>
          <w:b/>
          <w:sz w:val="24"/>
          <w:szCs w:val="18"/>
        </w:rPr>
        <w:t>на месторождениях АО «Белкамнефть» имени А.А. Волкова</w:t>
      </w:r>
      <w:r>
        <w:rPr>
          <w:b/>
          <w:sz w:val="24"/>
          <w:szCs w:val="18"/>
        </w:rPr>
        <w:t xml:space="preserve"> </w:t>
      </w:r>
      <w:r w:rsidRPr="003820BA">
        <w:rPr>
          <w:b/>
          <w:sz w:val="24"/>
          <w:szCs w:val="18"/>
        </w:rPr>
        <w:t>в 202</w:t>
      </w:r>
      <w:r>
        <w:rPr>
          <w:b/>
          <w:sz w:val="24"/>
          <w:szCs w:val="18"/>
        </w:rPr>
        <w:t xml:space="preserve">6 </w:t>
      </w:r>
      <w:r w:rsidRPr="003820BA">
        <w:rPr>
          <w:b/>
          <w:sz w:val="24"/>
          <w:szCs w:val="18"/>
        </w:rPr>
        <w:t>году».</w:t>
      </w:r>
    </w:p>
    <w:p w14:paraId="57028860" w14:textId="77777777" w:rsidR="00063F6B" w:rsidRDefault="00063F6B" w:rsidP="00063F6B">
      <w:pPr>
        <w:jc w:val="center"/>
        <w:rPr>
          <w:sz w:val="24"/>
        </w:rPr>
      </w:pPr>
    </w:p>
    <w:p w14:paraId="1736A7F0" w14:textId="77777777" w:rsidR="00063F6B" w:rsidRDefault="00063F6B" w:rsidP="00063F6B">
      <w:pPr>
        <w:jc w:val="center"/>
        <w:rPr>
          <w:sz w:val="24"/>
        </w:rPr>
      </w:pPr>
    </w:p>
    <w:p w14:paraId="26D56C98" w14:textId="77777777" w:rsidR="00063F6B" w:rsidRDefault="00063F6B" w:rsidP="00063F6B">
      <w:pPr>
        <w:jc w:val="center"/>
        <w:rPr>
          <w:sz w:val="24"/>
        </w:rPr>
      </w:pPr>
    </w:p>
    <w:p w14:paraId="64B3C4DB" w14:textId="77777777" w:rsidR="00063F6B" w:rsidRDefault="00063F6B" w:rsidP="00063F6B">
      <w:pPr>
        <w:jc w:val="center"/>
        <w:rPr>
          <w:sz w:val="24"/>
        </w:rPr>
      </w:pPr>
    </w:p>
    <w:p w14:paraId="5F93E3E4" w14:textId="77777777" w:rsidR="00063F6B" w:rsidRDefault="00063F6B" w:rsidP="00063F6B">
      <w:pPr>
        <w:jc w:val="center"/>
        <w:rPr>
          <w:sz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4702"/>
        <w:gridCol w:w="2119"/>
      </w:tblGrid>
      <w:tr w:rsidR="00063F6B" w14:paraId="08C42F72" w14:textId="77777777" w:rsidTr="00772D00">
        <w:tc>
          <w:tcPr>
            <w:tcW w:w="3471" w:type="dxa"/>
          </w:tcPr>
          <w:p w14:paraId="479A95F8" w14:textId="77777777" w:rsidR="00063F6B" w:rsidRDefault="00063F6B" w:rsidP="00772D00">
            <w:pPr>
              <w:rPr>
                <w:sz w:val="24"/>
              </w:rPr>
            </w:pPr>
          </w:p>
          <w:p w14:paraId="10781367" w14:textId="77777777" w:rsidR="00063F6B" w:rsidRDefault="00063F6B" w:rsidP="00772D00">
            <w:pPr>
              <w:rPr>
                <w:sz w:val="24"/>
              </w:rPr>
            </w:pPr>
          </w:p>
          <w:p w14:paraId="698D14C2" w14:textId="77777777" w:rsidR="00063F6B" w:rsidRDefault="00063F6B" w:rsidP="00772D00">
            <w:pPr>
              <w:rPr>
                <w:sz w:val="24"/>
              </w:rPr>
            </w:pPr>
          </w:p>
          <w:p w14:paraId="6462351C" w14:textId="77777777" w:rsidR="00063F6B" w:rsidRDefault="00063F6B" w:rsidP="00772D00">
            <w:pPr>
              <w:rPr>
                <w:sz w:val="24"/>
              </w:rPr>
            </w:pPr>
          </w:p>
          <w:p w14:paraId="269C5CD3" w14:textId="77777777" w:rsidR="00063F6B" w:rsidRDefault="00063F6B" w:rsidP="00772D00">
            <w:pPr>
              <w:rPr>
                <w:sz w:val="24"/>
              </w:rPr>
            </w:pPr>
          </w:p>
        </w:tc>
        <w:tc>
          <w:tcPr>
            <w:tcW w:w="4717" w:type="dxa"/>
          </w:tcPr>
          <w:p w14:paraId="57A1C279" w14:textId="77777777" w:rsidR="00063F6B" w:rsidRDefault="00063F6B" w:rsidP="00772D00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73AE8228" w14:textId="77777777" w:rsidR="00063F6B" w:rsidRDefault="00063F6B" w:rsidP="00772D00">
            <w:pPr>
              <w:rPr>
                <w:sz w:val="24"/>
              </w:rPr>
            </w:pPr>
          </w:p>
        </w:tc>
      </w:tr>
      <w:tr w:rsidR="00063F6B" w14:paraId="1E3E42A2" w14:textId="77777777" w:rsidTr="00772D00">
        <w:tc>
          <w:tcPr>
            <w:tcW w:w="3471" w:type="dxa"/>
          </w:tcPr>
          <w:p w14:paraId="695CE614" w14:textId="77777777" w:rsidR="00063F6B" w:rsidRDefault="00063F6B" w:rsidP="00772D00">
            <w:pPr>
              <w:rPr>
                <w:sz w:val="24"/>
              </w:rPr>
            </w:pPr>
          </w:p>
        </w:tc>
        <w:tc>
          <w:tcPr>
            <w:tcW w:w="4717" w:type="dxa"/>
          </w:tcPr>
          <w:p w14:paraId="2BF379EA" w14:textId="77777777" w:rsidR="00063F6B" w:rsidRDefault="00063F6B" w:rsidP="00772D00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698C805" w14:textId="77777777" w:rsidR="00063F6B" w:rsidRPr="00CF5DCE" w:rsidRDefault="00063F6B" w:rsidP="00772D00">
            <w:pPr>
              <w:rPr>
                <w:sz w:val="24"/>
              </w:rPr>
            </w:pPr>
          </w:p>
        </w:tc>
      </w:tr>
    </w:tbl>
    <w:p w14:paraId="558EFA05" w14:textId="77777777" w:rsidR="00063F6B" w:rsidRDefault="00063F6B" w:rsidP="00063F6B">
      <w:pPr>
        <w:jc w:val="center"/>
        <w:rPr>
          <w:sz w:val="24"/>
        </w:rPr>
      </w:pPr>
    </w:p>
    <w:p w14:paraId="691A825B" w14:textId="77777777" w:rsidR="00063F6B" w:rsidRDefault="00063F6B" w:rsidP="00063F6B">
      <w:pPr>
        <w:jc w:val="center"/>
        <w:rPr>
          <w:sz w:val="24"/>
        </w:rPr>
      </w:pPr>
    </w:p>
    <w:p w14:paraId="3907D685" w14:textId="77777777" w:rsidR="00063F6B" w:rsidRDefault="00063F6B" w:rsidP="00063F6B">
      <w:pPr>
        <w:jc w:val="center"/>
        <w:rPr>
          <w:sz w:val="24"/>
        </w:rPr>
      </w:pPr>
    </w:p>
    <w:p w14:paraId="7CBD70A6" w14:textId="77777777" w:rsidR="00063F6B" w:rsidRDefault="00063F6B" w:rsidP="00063F6B">
      <w:pPr>
        <w:jc w:val="center"/>
        <w:rPr>
          <w:sz w:val="24"/>
        </w:rPr>
      </w:pPr>
    </w:p>
    <w:p w14:paraId="0A978353" w14:textId="77777777" w:rsidR="00063F6B" w:rsidRDefault="00063F6B" w:rsidP="00063F6B">
      <w:pPr>
        <w:jc w:val="center"/>
        <w:rPr>
          <w:sz w:val="24"/>
        </w:rPr>
      </w:pPr>
    </w:p>
    <w:p w14:paraId="7195B3BB" w14:textId="77777777" w:rsidR="00063F6B" w:rsidRDefault="00063F6B" w:rsidP="00063F6B">
      <w:pPr>
        <w:jc w:val="center"/>
        <w:rPr>
          <w:sz w:val="24"/>
        </w:rPr>
      </w:pPr>
    </w:p>
    <w:p w14:paraId="171D1010" w14:textId="77777777" w:rsidR="00063F6B" w:rsidRDefault="00063F6B" w:rsidP="00063F6B">
      <w:pPr>
        <w:jc w:val="center"/>
        <w:rPr>
          <w:sz w:val="24"/>
        </w:rPr>
      </w:pPr>
    </w:p>
    <w:p w14:paraId="50FDE47E" w14:textId="77777777" w:rsidR="00063F6B" w:rsidRDefault="00063F6B" w:rsidP="00063F6B">
      <w:pPr>
        <w:jc w:val="center"/>
        <w:rPr>
          <w:b/>
          <w:sz w:val="24"/>
        </w:rPr>
      </w:pPr>
    </w:p>
    <w:p w14:paraId="373395D5" w14:textId="77777777" w:rsidR="00063F6B" w:rsidRDefault="00063F6B" w:rsidP="00063F6B">
      <w:pPr>
        <w:jc w:val="center"/>
        <w:rPr>
          <w:b/>
          <w:sz w:val="24"/>
        </w:rPr>
      </w:pPr>
    </w:p>
    <w:p w14:paraId="5107E0F9" w14:textId="77777777" w:rsidR="00063F6B" w:rsidRDefault="00063F6B" w:rsidP="00063F6B">
      <w:pPr>
        <w:jc w:val="center"/>
        <w:rPr>
          <w:b/>
          <w:sz w:val="24"/>
        </w:rPr>
      </w:pPr>
    </w:p>
    <w:p w14:paraId="364E8D12" w14:textId="77777777" w:rsidR="00063F6B" w:rsidRDefault="00063F6B" w:rsidP="00063F6B">
      <w:pPr>
        <w:jc w:val="center"/>
        <w:rPr>
          <w:b/>
          <w:sz w:val="24"/>
        </w:rPr>
      </w:pPr>
    </w:p>
    <w:p w14:paraId="7E86B27E" w14:textId="77777777" w:rsidR="00063F6B" w:rsidRDefault="00063F6B" w:rsidP="00063F6B">
      <w:pPr>
        <w:jc w:val="center"/>
        <w:rPr>
          <w:b/>
          <w:sz w:val="24"/>
        </w:rPr>
      </w:pPr>
    </w:p>
    <w:p w14:paraId="37A08ADB" w14:textId="77777777" w:rsidR="00063F6B" w:rsidRDefault="00063F6B" w:rsidP="00063F6B">
      <w:pPr>
        <w:jc w:val="center"/>
        <w:rPr>
          <w:b/>
          <w:sz w:val="24"/>
        </w:rPr>
      </w:pPr>
    </w:p>
    <w:p w14:paraId="24FBB6CA" w14:textId="77777777" w:rsidR="00063F6B" w:rsidRDefault="00063F6B" w:rsidP="00063F6B">
      <w:pPr>
        <w:jc w:val="center"/>
        <w:rPr>
          <w:b/>
          <w:sz w:val="24"/>
        </w:rPr>
      </w:pPr>
    </w:p>
    <w:p w14:paraId="67A032BB" w14:textId="77777777" w:rsidR="00063F6B" w:rsidRDefault="00063F6B" w:rsidP="00063F6B">
      <w:pPr>
        <w:jc w:val="center"/>
        <w:rPr>
          <w:b/>
          <w:sz w:val="24"/>
        </w:rPr>
      </w:pPr>
    </w:p>
    <w:p w14:paraId="3128FA3E" w14:textId="77777777" w:rsidR="00FE5EEE" w:rsidRDefault="00FE5EEE" w:rsidP="00063F6B">
      <w:pPr>
        <w:jc w:val="center"/>
        <w:rPr>
          <w:b/>
          <w:sz w:val="24"/>
        </w:rPr>
      </w:pPr>
    </w:p>
    <w:p w14:paraId="0C14E223" w14:textId="77777777" w:rsidR="00FE5EEE" w:rsidRDefault="00FE5EEE" w:rsidP="00063F6B">
      <w:pPr>
        <w:jc w:val="center"/>
        <w:rPr>
          <w:b/>
          <w:sz w:val="24"/>
        </w:rPr>
      </w:pPr>
    </w:p>
    <w:p w14:paraId="18340261" w14:textId="77777777" w:rsidR="00FE5EEE" w:rsidRDefault="00FE5EEE" w:rsidP="00063F6B">
      <w:pPr>
        <w:jc w:val="center"/>
        <w:rPr>
          <w:b/>
          <w:sz w:val="24"/>
        </w:rPr>
      </w:pPr>
    </w:p>
    <w:p w14:paraId="1E4BF66B" w14:textId="77777777" w:rsidR="00FE5EEE" w:rsidRDefault="00FE5EEE" w:rsidP="00063F6B">
      <w:pPr>
        <w:jc w:val="center"/>
        <w:rPr>
          <w:b/>
          <w:sz w:val="24"/>
        </w:rPr>
      </w:pPr>
    </w:p>
    <w:p w14:paraId="07C7177D" w14:textId="77777777" w:rsidR="00063F6B" w:rsidRDefault="00063F6B" w:rsidP="00063F6B">
      <w:pPr>
        <w:jc w:val="center"/>
        <w:rPr>
          <w:b/>
          <w:sz w:val="24"/>
        </w:rPr>
      </w:pPr>
    </w:p>
    <w:p w14:paraId="7BDCCAEE" w14:textId="77777777" w:rsidR="00063F6B" w:rsidRDefault="00063F6B" w:rsidP="00063F6B">
      <w:pPr>
        <w:jc w:val="center"/>
        <w:rPr>
          <w:b/>
          <w:sz w:val="24"/>
        </w:rPr>
      </w:pPr>
    </w:p>
    <w:p w14:paraId="60621953" w14:textId="77777777" w:rsidR="00063F6B" w:rsidRDefault="00063F6B" w:rsidP="00063F6B">
      <w:pPr>
        <w:jc w:val="center"/>
        <w:rPr>
          <w:b/>
          <w:sz w:val="24"/>
        </w:rPr>
      </w:pPr>
    </w:p>
    <w:p w14:paraId="107A8C81" w14:textId="0DA615D7" w:rsidR="00063F6B" w:rsidRDefault="00063F6B" w:rsidP="00063F6B">
      <w:pPr>
        <w:jc w:val="center"/>
        <w:rPr>
          <w:b/>
          <w:sz w:val="24"/>
        </w:rPr>
      </w:pPr>
      <w:r>
        <w:rPr>
          <w:b/>
          <w:sz w:val="24"/>
        </w:rPr>
        <w:t>Ижевск 2025</w:t>
      </w:r>
    </w:p>
    <w:p w14:paraId="7E2A51F6" w14:textId="19B6A280" w:rsidR="00493FAE" w:rsidRPr="00617DCE" w:rsidRDefault="00493FAE" w:rsidP="003E5ABD">
      <w:pPr>
        <w:pStyle w:val="1"/>
        <w:numPr>
          <w:ilvl w:val="0"/>
          <w:numId w:val="1"/>
        </w:numPr>
        <w:jc w:val="both"/>
        <w:rPr>
          <w:bCs/>
          <w:sz w:val="24"/>
        </w:rPr>
      </w:pPr>
      <w:r w:rsidRPr="00617DCE">
        <w:rPr>
          <w:b/>
          <w:bCs/>
          <w:sz w:val="24"/>
        </w:rPr>
        <w:t>Срок выполнения работы:</w:t>
      </w:r>
      <w:r w:rsidR="001129CB" w:rsidRPr="00617DCE">
        <w:rPr>
          <w:bCs/>
          <w:sz w:val="24"/>
        </w:rPr>
        <w:t xml:space="preserve"> с 01 </w:t>
      </w:r>
      <w:r w:rsidR="007577BA">
        <w:rPr>
          <w:bCs/>
          <w:sz w:val="24"/>
        </w:rPr>
        <w:t>января</w:t>
      </w:r>
      <w:r w:rsidRPr="00617DCE">
        <w:rPr>
          <w:bCs/>
          <w:sz w:val="24"/>
        </w:rPr>
        <w:t xml:space="preserve"> 202</w:t>
      </w:r>
      <w:r w:rsidR="007577BA">
        <w:rPr>
          <w:bCs/>
          <w:sz w:val="24"/>
        </w:rPr>
        <w:t>6</w:t>
      </w:r>
      <w:r w:rsidRPr="00617DCE">
        <w:rPr>
          <w:bCs/>
          <w:sz w:val="24"/>
        </w:rPr>
        <w:t xml:space="preserve"> по 31 декабря  202</w:t>
      </w:r>
      <w:r w:rsidR="007577BA">
        <w:rPr>
          <w:bCs/>
          <w:sz w:val="24"/>
        </w:rPr>
        <w:t>6</w:t>
      </w:r>
      <w:r w:rsidRPr="00617DCE">
        <w:rPr>
          <w:bCs/>
          <w:sz w:val="24"/>
        </w:rPr>
        <w:t xml:space="preserve"> г.</w:t>
      </w:r>
    </w:p>
    <w:p w14:paraId="38974434" w14:textId="77777777" w:rsidR="00493FAE" w:rsidRPr="00617DCE" w:rsidRDefault="00493FAE" w:rsidP="00FD360F">
      <w:pPr>
        <w:jc w:val="both"/>
      </w:pPr>
    </w:p>
    <w:p w14:paraId="1E203FDB" w14:textId="77777777" w:rsidR="00A40C93" w:rsidRPr="00617DCE" w:rsidRDefault="0061316C" w:rsidP="003E5ABD">
      <w:pPr>
        <w:pStyle w:val="1"/>
        <w:numPr>
          <w:ilvl w:val="0"/>
          <w:numId w:val="1"/>
        </w:numPr>
        <w:jc w:val="both"/>
        <w:rPr>
          <w:bCs/>
          <w:sz w:val="24"/>
        </w:rPr>
      </w:pPr>
      <w:r w:rsidRPr="00617DCE">
        <w:rPr>
          <w:b/>
          <w:sz w:val="24"/>
          <w:szCs w:val="24"/>
        </w:rPr>
        <w:t>Наименование</w:t>
      </w:r>
      <w:r w:rsidR="00A40C93" w:rsidRPr="00617DCE">
        <w:rPr>
          <w:b/>
          <w:sz w:val="24"/>
          <w:szCs w:val="24"/>
        </w:rPr>
        <w:t xml:space="preserve"> работ (услуг)</w:t>
      </w:r>
      <w:r w:rsidR="00841A01" w:rsidRPr="00617DCE">
        <w:rPr>
          <w:b/>
          <w:sz w:val="24"/>
          <w:szCs w:val="24"/>
        </w:rPr>
        <w:t>:</w:t>
      </w:r>
    </w:p>
    <w:p w14:paraId="563E7A8A" w14:textId="77777777" w:rsidR="00FD0E16" w:rsidRPr="00617DCE" w:rsidRDefault="00FD0E16" w:rsidP="00FD360F">
      <w:pPr>
        <w:pStyle w:val="ad"/>
        <w:ind w:left="0"/>
        <w:jc w:val="both"/>
        <w:rPr>
          <w:b/>
          <w:sz w:val="24"/>
          <w:szCs w:val="24"/>
        </w:rPr>
      </w:pPr>
    </w:p>
    <w:p w14:paraId="35EFF300" w14:textId="7C3B9D98" w:rsidR="00841A01" w:rsidRPr="00617DCE" w:rsidRDefault="0061316C" w:rsidP="00FD360F">
      <w:pPr>
        <w:jc w:val="both"/>
        <w:rPr>
          <w:iCs/>
          <w:sz w:val="24"/>
          <w:szCs w:val="24"/>
        </w:rPr>
      </w:pPr>
      <w:r w:rsidRPr="00617DCE">
        <w:rPr>
          <w:iCs/>
          <w:sz w:val="24"/>
          <w:szCs w:val="24"/>
        </w:rPr>
        <w:t xml:space="preserve">Оказание услуг по </w:t>
      </w:r>
      <w:proofErr w:type="spellStart"/>
      <w:r w:rsidRPr="00617DCE">
        <w:rPr>
          <w:iCs/>
          <w:sz w:val="24"/>
          <w:szCs w:val="24"/>
        </w:rPr>
        <w:t>долотно</w:t>
      </w:r>
      <w:proofErr w:type="spellEnd"/>
      <w:r w:rsidR="007577BA">
        <w:rPr>
          <w:iCs/>
          <w:sz w:val="24"/>
          <w:szCs w:val="24"/>
        </w:rPr>
        <w:t xml:space="preserve">- турбинному </w:t>
      </w:r>
      <w:r w:rsidRPr="00617DCE">
        <w:rPr>
          <w:iCs/>
          <w:sz w:val="24"/>
          <w:szCs w:val="24"/>
        </w:rPr>
        <w:t>сервису.</w:t>
      </w:r>
    </w:p>
    <w:p w14:paraId="514A0BEF" w14:textId="77777777" w:rsidR="00493FAE" w:rsidRPr="00617DCE" w:rsidRDefault="00493FAE" w:rsidP="00FD360F">
      <w:pPr>
        <w:jc w:val="both"/>
        <w:rPr>
          <w:iCs/>
          <w:sz w:val="24"/>
          <w:szCs w:val="24"/>
        </w:rPr>
      </w:pPr>
    </w:p>
    <w:p w14:paraId="20B8ADDD" w14:textId="77777777" w:rsidR="00493FAE" w:rsidRDefault="00493FAE" w:rsidP="003E5ABD">
      <w:pPr>
        <w:pStyle w:val="2"/>
        <w:numPr>
          <w:ilvl w:val="0"/>
          <w:numId w:val="1"/>
        </w:numPr>
        <w:jc w:val="both"/>
        <w:rPr>
          <w:rFonts w:eastAsia="Arial Unicode MS"/>
          <w:b/>
          <w:i w:val="0"/>
          <w:szCs w:val="24"/>
        </w:rPr>
      </w:pPr>
      <w:r w:rsidRPr="00617DCE">
        <w:rPr>
          <w:rFonts w:eastAsia="Arial Unicode MS"/>
          <w:b/>
          <w:i w:val="0"/>
          <w:szCs w:val="24"/>
        </w:rPr>
        <w:t>Требования к претендентам:</w:t>
      </w:r>
    </w:p>
    <w:p w14:paraId="046D4705" w14:textId="77777777" w:rsidR="0019789B" w:rsidRPr="0019789B" w:rsidRDefault="0019789B" w:rsidP="0019789B">
      <w:pPr>
        <w:rPr>
          <w:rFonts w:eastAsia="Arial Unicode MS"/>
        </w:rPr>
      </w:pPr>
    </w:p>
    <w:p w14:paraId="63D772DF" w14:textId="21187040" w:rsidR="0019789B" w:rsidRPr="00A50C87" w:rsidRDefault="00360DCA" w:rsidP="00A50C87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ab/>
      </w:r>
      <w:r w:rsidR="0019789B" w:rsidRPr="00A50C87">
        <w:rPr>
          <w:rFonts w:eastAsia="Arial Unicode MS"/>
          <w:sz w:val="24"/>
          <w:szCs w:val="24"/>
        </w:rPr>
        <w:t>Выбор подрядчика будет осуществляться по техническим и экономическим критериям, с учётом</w:t>
      </w:r>
      <w:r w:rsidR="00A50C87" w:rsidRPr="00A50C87">
        <w:rPr>
          <w:rFonts w:eastAsia="Arial Unicode MS"/>
          <w:sz w:val="24"/>
          <w:szCs w:val="24"/>
        </w:rPr>
        <w:t xml:space="preserve"> </w:t>
      </w:r>
      <w:r w:rsidR="0019789B" w:rsidRPr="00A50C87">
        <w:rPr>
          <w:rFonts w:eastAsia="Arial Unicode MS"/>
          <w:sz w:val="24"/>
          <w:szCs w:val="24"/>
        </w:rPr>
        <w:t>данных технического аудита.</w:t>
      </w:r>
    </w:p>
    <w:p w14:paraId="5CA59900" w14:textId="768D24B1" w:rsidR="0019789B" w:rsidRPr="00A50C87" w:rsidRDefault="00360DCA" w:rsidP="00A50C87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ab/>
      </w:r>
      <w:r w:rsidR="0019789B" w:rsidRPr="00A50C87">
        <w:rPr>
          <w:rFonts w:eastAsia="Arial Unicode MS"/>
          <w:sz w:val="24"/>
          <w:szCs w:val="24"/>
        </w:rPr>
        <w:t>Подрядчик обязуется выполнять работы строго в соответствии с настоящим техническим заданием</w:t>
      </w:r>
      <w:r w:rsidRPr="00360DCA">
        <w:rPr>
          <w:rFonts w:eastAsia="Arial Unicode MS"/>
          <w:sz w:val="24"/>
          <w:szCs w:val="24"/>
        </w:rPr>
        <w:t xml:space="preserve"> </w:t>
      </w:r>
      <w:r w:rsidR="0019789B" w:rsidRPr="00A50C87">
        <w:rPr>
          <w:rFonts w:eastAsia="Arial Unicode MS"/>
          <w:sz w:val="24"/>
          <w:szCs w:val="24"/>
        </w:rPr>
        <w:t>и проектной документацией Заказчика.</w:t>
      </w:r>
    </w:p>
    <w:p w14:paraId="2EF0126B" w14:textId="77777777" w:rsidR="00360DCA" w:rsidRPr="00E50645" w:rsidRDefault="00360DCA" w:rsidP="00A50C87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ab/>
      </w:r>
      <w:r w:rsidR="0019789B" w:rsidRPr="00A50C87">
        <w:rPr>
          <w:rFonts w:eastAsia="Arial Unicode MS"/>
          <w:sz w:val="24"/>
          <w:szCs w:val="24"/>
        </w:rPr>
        <w:t>Для выполнения Работ Подрядчик обязуется использовать собственный Персонал, Оборудование и</w:t>
      </w:r>
      <w:r w:rsidRPr="00360DCA">
        <w:rPr>
          <w:rFonts w:eastAsia="Arial Unicode MS"/>
          <w:sz w:val="24"/>
          <w:szCs w:val="24"/>
        </w:rPr>
        <w:t xml:space="preserve"> </w:t>
      </w:r>
      <w:r w:rsidR="0019789B" w:rsidRPr="00A50C87">
        <w:rPr>
          <w:rFonts w:eastAsia="Arial Unicode MS"/>
          <w:sz w:val="24"/>
          <w:szCs w:val="24"/>
        </w:rPr>
        <w:t xml:space="preserve">Материалы, стоимость использования которых будет включаться в стоимость Работ. </w:t>
      </w:r>
    </w:p>
    <w:p w14:paraId="0DA0B020" w14:textId="662C8A0E" w:rsidR="0019789B" w:rsidRPr="00A50C87" w:rsidRDefault="00360DCA" w:rsidP="00A50C87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ab/>
      </w:r>
      <w:r w:rsidR="0019789B" w:rsidRPr="00A50C87">
        <w:rPr>
          <w:rFonts w:eastAsia="Arial Unicode MS"/>
          <w:sz w:val="24"/>
          <w:szCs w:val="24"/>
        </w:rPr>
        <w:t>Подрядчик</w:t>
      </w:r>
      <w:r w:rsidRPr="00360DCA">
        <w:rPr>
          <w:rFonts w:eastAsia="Arial Unicode MS"/>
          <w:sz w:val="24"/>
          <w:szCs w:val="24"/>
        </w:rPr>
        <w:t xml:space="preserve"> </w:t>
      </w:r>
      <w:r w:rsidR="0019789B" w:rsidRPr="00A50C87">
        <w:rPr>
          <w:rFonts w:eastAsia="Arial Unicode MS"/>
          <w:sz w:val="24"/>
          <w:szCs w:val="24"/>
        </w:rPr>
        <w:t>берёт на себя обязательства нести финансовую ответственность за качество выполнения Работ. В</w:t>
      </w:r>
      <w:r w:rsidRPr="00360DCA">
        <w:rPr>
          <w:rFonts w:eastAsia="Arial Unicode MS"/>
          <w:sz w:val="24"/>
          <w:szCs w:val="24"/>
        </w:rPr>
        <w:t xml:space="preserve"> </w:t>
      </w:r>
      <w:r w:rsidR="0019789B" w:rsidRPr="00A50C87">
        <w:rPr>
          <w:rFonts w:eastAsia="Arial Unicode MS"/>
          <w:sz w:val="24"/>
          <w:szCs w:val="24"/>
        </w:rPr>
        <w:t>случае некачественного выполнения работ, Подрядчик обязан выполнить исправительные работы</w:t>
      </w:r>
      <w:r w:rsidRPr="00360DCA">
        <w:rPr>
          <w:rFonts w:eastAsia="Arial Unicode MS"/>
          <w:sz w:val="24"/>
          <w:szCs w:val="24"/>
        </w:rPr>
        <w:t xml:space="preserve"> </w:t>
      </w:r>
      <w:r w:rsidR="0019789B" w:rsidRPr="00A50C87">
        <w:rPr>
          <w:rFonts w:eastAsia="Arial Unicode MS"/>
          <w:sz w:val="24"/>
          <w:szCs w:val="24"/>
        </w:rPr>
        <w:t>за свой счет, в противном случае Заказчик может уменьшить оплату фактически выполненных</w:t>
      </w:r>
      <w:r w:rsidRPr="00360DCA">
        <w:rPr>
          <w:rFonts w:eastAsia="Arial Unicode MS"/>
          <w:sz w:val="24"/>
          <w:szCs w:val="24"/>
        </w:rPr>
        <w:t xml:space="preserve"> </w:t>
      </w:r>
      <w:r w:rsidR="0019789B" w:rsidRPr="00A50C87">
        <w:rPr>
          <w:rFonts w:eastAsia="Arial Unicode MS"/>
          <w:sz w:val="24"/>
          <w:szCs w:val="24"/>
        </w:rPr>
        <w:t>работ.</w:t>
      </w:r>
    </w:p>
    <w:p w14:paraId="305CD33A" w14:textId="0FB02E11" w:rsidR="0019789B" w:rsidRPr="00A50C87" w:rsidRDefault="00360DCA" w:rsidP="00A50C87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ab/>
      </w:r>
      <w:r w:rsidR="0019789B" w:rsidRPr="00A50C87">
        <w:rPr>
          <w:rFonts w:eastAsia="Arial Unicode MS"/>
          <w:sz w:val="24"/>
          <w:szCs w:val="24"/>
        </w:rPr>
        <w:t>Оказание Исполнителем Услуг на скважине осуществляется по метровым ставкам (количество</w:t>
      </w:r>
      <w:r w:rsidRPr="00360DCA">
        <w:rPr>
          <w:rFonts w:eastAsia="Arial Unicode MS"/>
          <w:sz w:val="24"/>
          <w:szCs w:val="24"/>
        </w:rPr>
        <w:t xml:space="preserve"> </w:t>
      </w:r>
      <w:r w:rsidR="0019789B" w:rsidRPr="00A50C87">
        <w:rPr>
          <w:rFonts w:eastAsia="Arial Unicode MS"/>
          <w:sz w:val="24"/>
          <w:szCs w:val="24"/>
        </w:rPr>
        <w:t>пробуренных метров по породе с привлечением оборудования и персонала Исполнителя).</w:t>
      </w:r>
    </w:p>
    <w:p w14:paraId="12022B00" w14:textId="36FD657D" w:rsidR="0019789B" w:rsidRPr="00A50C87" w:rsidRDefault="00360DCA" w:rsidP="00A50C87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ab/>
      </w:r>
      <w:r w:rsidR="0019789B" w:rsidRPr="00A50C87">
        <w:rPr>
          <w:rFonts w:eastAsia="Arial Unicode MS"/>
          <w:sz w:val="24"/>
          <w:szCs w:val="24"/>
        </w:rPr>
        <w:t>Подрядчик сам обеспечивает себя всеми необходимыми видами страхования, медицинскими</w:t>
      </w:r>
      <w:r w:rsidRPr="00360DCA">
        <w:rPr>
          <w:rFonts w:eastAsia="Arial Unicode MS"/>
          <w:sz w:val="24"/>
          <w:szCs w:val="24"/>
        </w:rPr>
        <w:t xml:space="preserve"> </w:t>
      </w:r>
      <w:r w:rsidR="0019789B" w:rsidRPr="00A50C87">
        <w:rPr>
          <w:rFonts w:eastAsia="Arial Unicode MS"/>
          <w:sz w:val="24"/>
          <w:szCs w:val="24"/>
        </w:rPr>
        <w:t>услугами и коммуникационным оборудованием на время контракта.</w:t>
      </w:r>
    </w:p>
    <w:p w14:paraId="2EC38F38" w14:textId="3369C861" w:rsidR="00360DCA" w:rsidRDefault="00360DCA" w:rsidP="00360DCA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ab/>
      </w:r>
      <w:r w:rsidR="0019789B" w:rsidRPr="00A50C87">
        <w:rPr>
          <w:rFonts w:eastAsia="Arial Unicode MS"/>
          <w:sz w:val="24"/>
          <w:szCs w:val="24"/>
        </w:rPr>
        <w:t xml:space="preserve">Оказание услуг осуществляется в соответствии с договором  </w:t>
      </w:r>
      <w:r>
        <w:rPr>
          <w:rFonts w:eastAsia="Arial Unicode MS"/>
          <w:sz w:val="24"/>
          <w:szCs w:val="24"/>
        </w:rPr>
        <w:t>АО «Белкамнефть» им.</w:t>
      </w:r>
      <w:r w:rsidR="00167985">
        <w:rPr>
          <w:rFonts w:eastAsia="Arial Unicode MS"/>
          <w:sz w:val="24"/>
          <w:szCs w:val="24"/>
        </w:rPr>
        <w:t xml:space="preserve"> А.А. Волкова</w:t>
      </w:r>
      <w:r w:rsidR="0019789B" w:rsidRPr="00A50C87">
        <w:rPr>
          <w:rFonts w:eastAsia="Arial Unicode MS"/>
          <w:sz w:val="24"/>
          <w:szCs w:val="24"/>
        </w:rPr>
        <w:t>.</w:t>
      </w:r>
    </w:p>
    <w:p w14:paraId="49CA8D7E" w14:textId="77777777" w:rsidR="00360DCA" w:rsidRDefault="00360DCA" w:rsidP="00360DCA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ab/>
        <w:t>Исполнитель дает с</w:t>
      </w:r>
      <w:r w:rsidR="00493FAE" w:rsidRPr="00617DCE">
        <w:rPr>
          <w:rFonts w:eastAsia="Arial Unicode MS"/>
          <w:sz w:val="24"/>
          <w:szCs w:val="24"/>
        </w:rPr>
        <w:t>огласие на соблюдение требований Заказчика в области промышленной безопасности, технических и технологических регламентов, охраны труда и охраны окружающей среды, системы управления транспортной безопасностью.</w:t>
      </w:r>
    </w:p>
    <w:p w14:paraId="7C43B329" w14:textId="77777777" w:rsidR="00360DCA" w:rsidRDefault="00360DCA" w:rsidP="00360DCA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ab/>
      </w:r>
      <w:r w:rsidR="00493FAE" w:rsidRPr="00617DCE">
        <w:rPr>
          <w:rFonts w:eastAsia="Arial Unicode MS"/>
          <w:sz w:val="24"/>
          <w:szCs w:val="24"/>
        </w:rPr>
        <w:t>Отсутствие информации о негативных результатах деятельности претендента на участие в тендере.</w:t>
      </w:r>
    </w:p>
    <w:p w14:paraId="3E148C1B" w14:textId="77777777" w:rsidR="00360DCA" w:rsidRDefault="00360DCA" w:rsidP="00360DCA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ab/>
      </w:r>
      <w:r w:rsidR="00493FAE" w:rsidRPr="00360DCA">
        <w:rPr>
          <w:rFonts w:eastAsia="Arial Unicode MS"/>
          <w:sz w:val="24"/>
          <w:szCs w:val="24"/>
        </w:rPr>
        <w:t>Исполнитель не имеет права передавать свои права и обязанности третьим лицам без письменного согласия Заказчика.</w:t>
      </w:r>
    </w:p>
    <w:p w14:paraId="08E8D763" w14:textId="00646A69" w:rsidR="00465B48" w:rsidRDefault="00360DCA" w:rsidP="00360DCA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ab/>
        <w:t xml:space="preserve">Исполнитель должен обладать </w:t>
      </w:r>
      <w:r w:rsidR="00493FAE" w:rsidRPr="00617DCE">
        <w:rPr>
          <w:rFonts w:eastAsia="Arial Unicode MS"/>
          <w:sz w:val="24"/>
          <w:szCs w:val="24"/>
        </w:rPr>
        <w:t>оснащенны</w:t>
      </w:r>
      <w:r>
        <w:rPr>
          <w:rFonts w:eastAsia="Arial Unicode MS"/>
          <w:sz w:val="24"/>
          <w:szCs w:val="24"/>
        </w:rPr>
        <w:t>ми</w:t>
      </w:r>
      <w:r w:rsidR="00493FAE" w:rsidRPr="00617DCE">
        <w:rPr>
          <w:rFonts w:eastAsia="Arial Unicode MS"/>
          <w:sz w:val="24"/>
          <w:szCs w:val="24"/>
        </w:rPr>
        <w:t xml:space="preserve"> производственны</w:t>
      </w:r>
      <w:r>
        <w:rPr>
          <w:rFonts w:eastAsia="Arial Unicode MS"/>
          <w:sz w:val="24"/>
          <w:szCs w:val="24"/>
        </w:rPr>
        <w:t>ми</w:t>
      </w:r>
      <w:r w:rsidR="00493FAE" w:rsidRPr="00617DCE">
        <w:rPr>
          <w:rFonts w:eastAsia="Arial Unicode MS"/>
          <w:sz w:val="24"/>
          <w:szCs w:val="24"/>
        </w:rPr>
        <w:t xml:space="preserve"> баз</w:t>
      </w:r>
      <w:r>
        <w:rPr>
          <w:rFonts w:eastAsia="Arial Unicode MS"/>
          <w:sz w:val="24"/>
          <w:szCs w:val="24"/>
        </w:rPr>
        <w:t xml:space="preserve">ами и </w:t>
      </w:r>
      <w:r w:rsidR="00493FAE" w:rsidRPr="00617DCE">
        <w:rPr>
          <w:rFonts w:eastAsia="Arial Unicode MS"/>
          <w:sz w:val="24"/>
          <w:szCs w:val="24"/>
        </w:rPr>
        <w:t>отдел</w:t>
      </w:r>
      <w:r>
        <w:rPr>
          <w:rFonts w:eastAsia="Arial Unicode MS"/>
          <w:sz w:val="24"/>
          <w:szCs w:val="24"/>
        </w:rPr>
        <w:t>ом</w:t>
      </w:r>
      <w:r w:rsidR="00493FAE" w:rsidRPr="00617DCE">
        <w:rPr>
          <w:rFonts w:eastAsia="Arial Unicode MS"/>
          <w:sz w:val="24"/>
          <w:szCs w:val="24"/>
        </w:rPr>
        <w:t xml:space="preserve"> или служб</w:t>
      </w:r>
      <w:r>
        <w:rPr>
          <w:rFonts w:eastAsia="Arial Unicode MS"/>
          <w:sz w:val="24"/>
          <w:szCs w:val="24"/>
        </w:rPr>
        <w:t>ой</w:t>
      </w:r>
      <w:r w:rsidR="00493FAE" w:rsidRPr="00617DCE">
        <w:rPr>
          <w:rFonts w:eastAsia="Arial Unicode MS"/>
          <w:sz w:val="24"/>
          <w:szCs w:val="24"/>
        </w:rPr>
        <w:t xml:space="preserve"> технического контроля.</w:t>
      </w:r>
    </w:p>
    <w:p w14:paraId="679B97C7" w14:textId="77777777" w:rsidR="00465B48" w:rsidRDefault="00465B48" w:rsidP="00465B48">
      <w:pPr>
        <w:pStyle w:val="ad"/>
        <w:tabs>
          <w:tab w:val="left" w:pos="0"/>
        </w:tabs>
        <w:jc w:val="both"/>
        <w:rPr>
          <w:rFonts w:ascii="Century Gothic" w:hAnsi="Century Gothic"/>
        </w:rPr>
      </w:pPr>
    </w:p>
    <w:p w14:paraId="571A8A94" w14:textId="77777777" w:rsidR="00465B48" w:rsidRDefault="00465B48" w:rsidP="00465B48">
      <w:pPr>
        <w:pStyle w:val="ad"/>
        <w:tabs>
          <w:tab w:val="left" w:pos="0"/>
        </w:tabs>
        <w:jc w:val="both"/>
        <w:rPr>
          <w:rFonts w:ascii="Century Gothic" w:hAnsi="Century Gothic"/>
        </w:rPr>
      </w:pPr>
    </w:p>
    <w:p w14:paraId="30432F13" w14:textId="77777777" w:rsidR="00465B48" w:rsidRDefault="00465B48" w:rsidP="00465B48">
      <w:pPr>
        <w:pStyle w:val="2"/>
        <w:numPr>
          <w:ilvl w:val="0"/>
          <w:numId w:val="1"/>
        </w:numPr>
        <w:jc w:val="both"/>
        <w:rPr>
          <w:rFonts w:eastAsia="Arial Unicode MS"/>
          <w:b/>
          <w:i w:val="0"/>
          <w:szCs w:val="24"/>
        </w:rPr>
      </w:pPr>
      <w:r w:rsidRPr="00465B48">
        <w:rPr>
          <w:rFonts w:eastAsia="Arial Unicode MS"/>
          <w:b/>
          <w:i w:val="0"/>
          <w:szCs w:val="24"/>
        </w:rPr>
        <w:t>Состав требуемых услуг:</w:t>
      </w:r>
    </w:p>
    <w:p w14:paraId="76F75B01" w14:textId="77777777" w:rsidR="00E50645" w:rsidRDefault="00E50645" w:rsidP="00E50645">
      <w:pPr>
        <w:rPr>
          <w:rFonts w:eastAsia="Arial Unicode MS"/>
        </w:rPr>
      </w:pPr>
    </w:p>
    <w:p w14:paraId="46666EB5" w14:textId="78D22418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proofErr w:type="spellStart"/>
      <w:r w:rsidRPr="00E50645">
        <w:rPr>
          <w:rFonts w:eastAsia="Arial Unicode MS"/>
          <w:sz w:val="24"/>
          <w:szCs w:val="24"/>
        </w:rPr>
        <w:t>Долотно</w:t>
      </w:r>
      <w:proofErr w:type="spellEnd"/>
      <w:r w:rsidRPr="00E50645">
        <w:rPr>
          <w:rFonts w:eastAsia="Arial Unicode MS"/>
          <w:sz w:val="24"/>
          <w:szCs w:val="24"/>
        </w:rPr>
        <w:t>- турбинный сервис:</w:t>
      </w:r>
    </w:p>
    <w:p w14:paraId="1A7BD8D2" w14:textId="77777777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</w:p>
    <w:p w14:paraId="62B1EB65" w14:textId="4D1E16FE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4.1.Составление, в соответствии с литологическим разрезом скважины, Программы технологического сопровождения отработки долот и проката ВЗД (Далее – Долотная программа, Приложение 6 к Договору) с учетом имеющихся технических возможностей буровых установок Заказчика на Объектах, и согласование с Заказчиком, в том числе:</w:t>
      </w:r>
    </w:p>
    <w:p w14:paraId="5EA07322" w14:textId="608CCAF5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4.1.1. Поинтервальный подбор типов долот и ВЗД на скважину;</w:t>
      </w:r>
    </w:p>
    <w:p w14:paraId="4C6DB957" w14:textId="3131CFB3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4.1.2.Подбор технологических параметров режимов бурения, в соответствии с геологическим разрезом скважины;</w:t>
      </w:r>
    </w:p>
    <w:p w14:paraId="286C1E37" w14:textId="32E5DB22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4.1.3.Поинтервальный гидравлический расчет на скважину;</w:t>
      </w:r>
    </w:p>
    <w:p w14:paraId="56CFF520" w14:textId="25C1A819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 xml:space="preserve">4.1.4.Расчет потребности долот и ВЗД на скважину; </w:t>
      </w:r>
    </w:p>
    <w:p w14:paraId="02FBC1F7" w14:textId="5C6394D6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 xml:space="preserve">4.1.5.Подбор интервалов проведения тестов на </w:t>
      </w:r>
      <w:proofErr w:type="spellStart"/>
      <w:r w:rsidRPr="00E50645">
        <w:rPr>
          <w:rFonts w:eastAsia="Arial Unicode MS"/>
          <w:sz w:val="24"/>
          <w:szCs w:val="24"/>
        </w:rPr>
        <w:t>буримость</w:t>
      </w:r>
      <w:proofErr w:type="spellEnd"/>
      <w:r w:rsidRPr="00E50645">
        <w:rPr>
          <w:rFonts w:eastAsia="Arial Unicode MS"/>
          <w:sz w:val="24"/>
          <w:szCs w:val="24"/>
        </w:rPr>
        <w:t xml:space="preserve"> (</w:t>
      </w:r>
      <w:proofErr w:type="spellStart"/>
      <w:r w:rsidRPr="00E50645">
        <w:rPr>
          <w:rFonts w:eastAsia="Arial Unicode MS"/>
          <w:sz w:val="24"/>
          <w:szCs w:val="24"/>
        </w:rPr>
        <w:t>Drill</w:t>
      </w:r>
      <w:proofErr w:type="spellEnd"/>
      <w:r w:rsidRPr="00E50645">
        <w:rPr>
          <w:rFonts w:eastAsia="Arial Unicode MS"/>
          <w:sz w:val="24"/>
          <w:szCs w:val="24"/>
        </w:rPr>
        <w:t xml:space="preserve"> </w:t>
      </w:r>
      <w:proofErr w:type="spellStart"/>
      <w:r w:rsidRPr="00E50645">
        <w:rPr>
          <w:rFonts w:eastAsia="Arial Unicode MS"/>
          <w:sz w:val="24"/>
          <w:szCs w:val="24"/>
        </w:rPr>
        <w:t>of</w:t>
      </w:r>
      <w:proofErr w:type="spellEnd"/>
      <w:r w:rsidRPr="00E50645">
        <w:rPr>
          <w:rFonts w:eastAsia="Arial Unicode MS"/>
          <w:sz w:val="24"/>
          <w:szCs w:val="24"/>
        </w:rPr>
        <w:t xml:space="preserve"> </w:t>
      </w:r>
      <w:proofErr w:type="spellStart"/>
      <w:r w:rsidRPr="00E50645">
        <w:rPr>
          <w:rFonts w:eastAsia="Arial Unicode MS"/>
          <w:sz w:val="24"/>
          <w:szCs w:val="24"/>
        </w:rPr>
        <w:t>test</w:t>
      </w:r>
      <w:proofErr w:type="spellEnd"/>
      <w:r w:rsidRPr="00E50645">
        <w:rPr>
          <w:rFonts w:eastAsia="Arial Unicode MS"/>
          <w:sz w:val="24"/>
          <w:szCs w:val="24"/>
        </w:rPr>
        <w:t>) на первой скважине куста, при кустовом бурении и на каждой, при ЗБС и разведочном бурении;</w:t>
      </w:r>
    </w:p>
    <w:p w14:paraId="0F4CE571" w14:textId="22A997B2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 xml:space="preserve">4.1.6.Описание проведения теста на </w:t>
      </w:r>
      <w:proofErr w:type="spellStart"/>
      <w:r w:rsidRPr="00E50645">
        <w:rPr>
          <w:rFonts w:eastAsia="Arial Unicode MS"/>
          <w:sz w:val="24"/>
          <w:szCs w:val="24"/>
        </w:rPr>
        <w:t>буримость</w:t>
      </w:r>
      <w:proofErr w:type="spellEnd"/>
      <w:r w:rsidRPr="00E50645">
        <w:rPr>
          <w:rFonts w:eastAsia="Arial Unicode MS"/>
          <w:sz w:val="24"/>
          <w:szCs w:val="24"/>
        </w:rPr>
        <w:t xml:space="preserve"> (</w:t>
      </w:r>
      <w:proofErr w:type="spellStart"/>
      <w:r w:rsidRPr="00E50645">
        <w:rPr>
          <w:rFonts w:eastAsia="Arial Unicode MS"/>
          <w:sz w:val="24"/>
          <w:szCs w:val="24"/>
        </w:rPr>
        <w:t>Drill</w:t>
      </w:r>
      <w:proofErr w:type="spellEnd"/>
      <w:r w:rsidRPr="00E50645">
        <w:rPr>
          <w:rFonts w:eastAsia="Arial Unicode MS"/>
          <w:sz w:val="24"/>
          <w:szCs w:val="24"/>
        </w:rPr>
        <w:t xml:space="preserve"> </w:t>
      </w:r>
      <w:proofErr w:type="spellStart"/>
      <w:r w:rsidRPr="00E50645">
        <w:rPr>
          <w:rFonts w:eastAsia="Arial Unicode MS"/>
          <w:sz w:val="24"/>
          <w:szCs w:val="24"/>
        </w:rPr>
        <w:t>of</w:t>
      </w:r>
      <w:proofErr w:type="spellEnd"/>
      <w:r w:rsidRPr="00E50645">
        <w:rPr>
          <w:rFonts w:eastAsia="Arial Unicode MS"/>
          <w:sz w:val="24"/>
          <w:szCs w:val="24"/>
        </w:rPr>
        <w:t xml:space="preserve"> </w:t>
      </w:r>
      <w:proofErr w:type="spellStart"/>
      <w:r w:rsidRPr="00E50645">
        <w:rPr>
          <w:rFonts w:eastAsia="Arial Unicode MS"/>
          <w:sz w:val="24"/>
          <w:szCs w:val="24"/>
        </w:rPr>
        <w:t>test</w:t>
      </w:r>
      <w:proofErr w:type="spellEnd"/>
      <w:r w:rsidRPr="00E50645">
        <w:rPr>
          <w:rFonts w:eastAsia="Arial Unicode MS"/>
          <w:sz w:val="24"/>
          <w:szCs w:val="24"/>
        </w:rPr>
        <w:t>) на первой скважине куста, при кустовом бурении и на каждой, при ЗБС и разведочном бурении;</w:t>
      </w:r>
    </w:p>
    <w:p w14:paraId="140AE930" w14:textId="68170528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lastRenderedPageBreak/>
        <w:t>4.1.</w:t>
      </w:r>
      <w:proofErr w:type="gramStart"/>
      <w:r w:rsidRPr="00E50645">
        <w:rPr>
          <w:rFonts w:eastAsia="Arial Unicode MS"/>
          <w:sz w:val="24"/>
          <w:szCs w:val="24"/>
        </w:rPr>
        <w:t>7.Расчет</w:t>
      </w:r>
      <w:proofErr w:type="gramEnd"/>
      <w:r w:rsidRPr="00E50645">
        <w:rPr>
          <w:rFonts w:eastAsia="Arial Unicode MS"/>
          <w:sz w:val="24"/>
          <w:szCs w:val="24"/>
        </w:rPr>
        <w:t xml:space="preserve"> механической скорости бурения скважины под каждую секцию обсадных колонн с интервалом не более, чем каждые 50 (пятьдесят) метров бурения с указанием режимов бурения: нагрузка на долото (тс), производительность насосов (л/с), частота вращения ротора и ВЗД (об/мин);</w:t>
      </w:r>
    </w:p>
    <w:p w14:paraId="01A08559" w14:textId="360E7667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4.1.8.Ожидаемое «чистое» время бурения каждого интервала и скважины в целом, а также расчет скорости механического бурения;</w:t>
      </w:r>
    </w:p>
    <w:p w14:paraId="06284F93" w14:textId="4CCC01C1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4.1.9.Инженерные расчеты для каждого интервала бурения скважины (</w:t>
      </w:r>
      <w:proofErr w:type="spellStart"/>
      <w:r w:rsidRPr="00E50645">
        <w:rPr>
          <w:rFonts w:eastAsia="Arial Unicode MS"/>
          <w:sz w:val="24"/>
          <w:szCs w:val="24"/>
        </w:rPr>
        <w:t>Torque</w:t>
      </w:r>
      <w:proofErr w:type="spellEnd"/>
      <w:r w:rsidRPr="00E50645">
        <w:rPr>
          <w:rFonts w:eastAsia="Arial Unicode MS"/>
          <w:sz w:val="24"/>
          <w:szCs w:val="24"/>
        </w:rPr>
        <w:t xml:space="preserve"> </w:t>
      </w:r>
      <w:proofErr w:type="spellStart"/>
      <w:r w:rsidRPr="00E50645">
        <w:rPr>
          <w:rFonts w:eastAsia="Arial Unicode MS"/>
          <w:sz w:val="24"/>
          <w:szCs w:val="24"/>
        </w:rPr>
        <w:t>and</w:t>
      </w:r>
      <w:proofErr w:type="spellEnd"/>
      <w:r w:rsidRPr="00E50645">
        <w:rPr>
          <w:rFonts w:eastAsia="Arial Unicode MS"/>
          <w:sz w:val="24"/>
          <w:szCs w:val="24"/>
        </w:rPr>
        <w:t xml:space="preserve"> </w:t>
      </w:r>
      <w:proofErr w:type="spellStart"/>
      <w:r w:rsidRPr="00E50645">
        <w:rPr>
          <w:rFonts w:eastAsia="Arial Unicode MS"/>
          <w:sz w:val="24"/>
          <w:szCs w:val="24"/>
        </w:rPr>
        <w:t>Drag</w:t>
      </w:r>
      <w:proofErr w:type="spellEnd"/>
      <w:r w:rsidRPr="00E50645">
        <w:rPr>
          <w:rFonts w:eastAsia="Arial Unicode MS"/>
          <w:sz w:val="24"/>
          <w:szCs w:val="24"/>
        </w:rPr>
        <w:t>), включающие в себя:</w:t>
      </w:r>
    </w:p>
    <w:p w14:paraId="53815C45" w14:textId="77777777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•</w:t>
      </w:r>
      <w:r w:rsidRPr="00E50645">
        <w:rPr>
          <w:rFonts w:eastAsia="Arial Unicode MS"/>
          <w:sz w:val="24"/>
          <w:szCs w:val="24"/>
        </w:rPr>
        <w:tab/>
        <w:t>крутящий момент в начале интервала, через каждые 200 (двести) метров бурения для эксплуатационных и поисково-разведочных скважин и через каждые 100 (сто) метров бурения для ЗБС, в конце интервала бурения;</w:t>
      </w:r>
    </w:p>
    <w:p w14:paraId="24BDAC4D" w14:textId="77777777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•</w:t>
      </w:r>
      <w:r w:rsidRPr="00E50645">
        <w:rPr>
          <w:rFonts w:eastAsia="Arial Unicode MS"/>
          <w:sz w:val="24"/>
          <w:szCs w:val="24"/>
        </w:rPr>
        <w:tab/>
        <w:t>вес КНБК при подъеме и на спуске в конце интервала бурения, или перед проведением запланированной программой СПО;</w:t>
      </w:r>
    </w:p>
    <w:p w14:paraId="1B87C969" w14:textId="77777777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•</w:t>
      </w:r>
      <w:r w:rsidRPr="00E50645">
        <w:rPr>
          <w:rFonts w:eastAsia="Arial Unicode MS"/>
          <w:sz w:val="24"/>
          <w:szCs w:val="24"/>
        </w:rPr>
        <w:tab/>
        <w:t>расчет бурильной колонны на «</w:t>
      </w:r>
      <w:proofErr w:type="spellStart"/>
      <w:r w:rsidRPr="00E50645">
        <w:rPr>
          <w:rFonts w:eastAsia="Arial Unicode MS"/>
          <w:sz w:val="24"/>
          <w:szCs w:val="24"/>
        </w:rPr>
        <w:t>Баклинг</w:t>
      </w:r>
      <w:proofErr w:type="spellEnd"/>
      <w:r w:rsidRPr="00E50645">
        <w:rPr>
          <w:rFonts w:eastAsia="Arial Unicode MS"/>
          <w:sz w:val="24"/>
          <w:szCs w:val="24"/>
        </w:rPr>
        <w:t>-эффект» в конце интервала бурения;</w:t>
      </w:r>
    </w:p>
    <w:p w14:paraId="434686E7" w14:textId="77777777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•</w:t>
      </w:r>
      <w:r w:rsidRPr="00E50645">
        <w:rPr>
          <w:rFonts w:eastAsia="Arial Unicode MS"/>
          <w:sz w:val="24"/>
          <w:szCs w:val="24"/>
        </w:rPr>
        <w:tab/>
        <w:t>гидравлические расчеты для интервала бурения (давление на стояке, перепад давления на ВЗД (ΔP), подача насоса, степень очистки ствола скважины и т.д.);</w:t>
      </w:r>
    </w:p>
    <w:p w14:paraId="03B229E2" w14:textId="77777777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•</w:t>
      </w:r>
      <w:r w:rsidRPr="00E50645">
        <w:rPr>
          <w:rFonts w:eastAsia="Arial Unicode MS"/>
          <w:sz w:val="24"/>
          <w:szCs w:val="24"/>
        </w:rPr>
        <w:tab/>
        <w:t>расчет проходимости обсадной колонны после окончания бурения интервала.</w:t>
      </w:r>
    </w:p>
    <w:p w14:paraId="64FD6E09" w14:textId="383ADD0F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 xml:space="preserve">4.42.Своевременное обеспечение объектов Заказчика необходимым количеством долот, </w:t>
      </w:r>
      <w:proofErr w:type="spellStart"/>
      <w:r w:rsidRPr="00E50645">
        <w:rPr>
          <w:rFonts w:eastAsia="Arial Unicode MS"/>
          <w:sz w:val="24"/>
          <w:szCs w:val="24"/>
        </w:rPr>
        <w:t>наддолотных</w:t>
      </w:r>
      <w:proofErr w:type="spellEnd"/>
      <w:r w:rsidRPr="00E50645">
        <w:rPr>
          <w:rFonts w:eastAsia="Arial Unicode MS"/>
          <w:sz w:val="24"/>
          <w:szCs w:val="24"/>
        </w:rPr>
        <w:t xml:space="preserve"> инструментов и ВЗД, в соответствии с производственной программой Заказчика.</w:t>
      </w:r>
    </w:p>
    <w:p w14:paraId="69732C2E" w14:textId="29D8D782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4.3.Оперативная замена Исполнителем некачественного (не соответствующего стандартам, условиям договора, потребностям Заказчика) бурового оборудования и инструмента (включая ЗИП).</w:t>
      </w:r>
    </w:p>
    <w:p w14:paraId="0272C38C" w14:textId="19E73633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4.4.Консультирование персонала Заказчика по предмету Договора.</w:t>
      </w:r>
    </w:p>
    <w:p w14:paraId="07C47561" w14:textId="4CD3B469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4.5.Технологическое сопровождение процесса бурения скважины в части применения долот и ВЗД (в т.ч. консультирование перед спуском, наворотом, приработкой, бурением и подъемом).</w:t>
      </w:r>
    </w:p>
    <w:p w14:paraId="16D7C177" w14:textId="1D254657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</w:t>
      </w:r>
      <w:proofErr w:type="gramStart"/>
      <w:r w:rsidRPr="00E50645">
        <w:rPr>
          <w:rFonts w:eastAsia="Arial Unicode MS"/>
          <w:sz w:val="24"/>
          <w:szCs w:val="24"/>
        </w:rPr>
        <w:t>6.Составление</w:t>
      </w:r>
      <w:proofErr w:type="gramEnd"/>
      <w:r w:rsidRPr="00E50645">
        <w:rPr>
          <w:rFonts w:eastAsia="Arial Unicode MS"/>
          <w:sz w:val="24"/>
          <w:szCs w:val="24"/>
        </w:rPr>
        <w:t xml:space="preserve"> подробного анализа оказанных услуг по законченной строительством скважине, в который включаются, помимо прочего:</w:t>
      </w:r>
    </w:p>
    <w:p w14:paraId="6E25B7AD" w14:textId="6AD0639A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4.6.1.Подробный поинтервальный анализ работы КНБК с учетом эффективности отработки каждого элемента компоновки.</w:t>
      </w:r>
    </w:p>
    <w:p w14:paraId="3804676A" w14:textId="65284A91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4.6.2.Анализ отработки забойных двигателей и турбобуров;</w:t>
      </w:r>
    </w:p>
    <w:p w14:paraId="1C001D9C" w14:textId="7EB220A8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4.6.3.Анализ непроизводительного времени, произошедшего по вине Исполнителя, с указанием причины его возникновения;</w:t>
      </w:r>
    </w:p>
    <w:p w14:paraId="4B7CA3D1" w14:textId="0008D282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4.6.4.Предложенные рекомендации во время бурения скважины;</w:t>
      </w:r>
    </w:p>
    <w:p w14:paraId="07A560F8" w14:textId="7489843A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4.6.5.Анализ причин отказа и аварий с инструментом;</w:t>
      </w:r>
    </w:p>
    <w:p w14:paraId="6E85CDFA" w14:textId="28B76DB3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4.6.6.Рекомендации на будущее.</w:t>
      </w:r>
    </w:p>
    <w:p w14:paraId="1E3BDF64" w14:textId="288CBF6A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4.7. Обработка и анализ полученных данных по наработке на ВЗД и отработке бурового оборудования, предоставление рекомендаций Заказчику.</w:t>
      </w:r>
    </w:p>
    <w:p w14:paraId="79F5C4A2" w14:textId="772B7FB1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4.8. Оптимизация параметров и режимов бурения, рекомендации по отработке аналогичного оборудования в дальнейшей деятельности Заказчика.</w:t>
      </w:r>
    </w:p>
    <w:p w14:paraId="64857BBA" w14:textId="464C3FF8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 xml:space="preserve">4.9. Составление на основании фактических данных </w:t>
      </w:r>
      <w:proofErr w:type="spellStart"/>
      <w:r w:rsidRPr="00E50645">
        <w:rPr>
          <w:rFonts w:eastAsia="Arial Unicode MS"/>
          <w:sz w:val="24"/>
          <w:szCs w:val="24"/>
        </w:rPr>
        <w:t>режимно</w:t>
      </w:r>
      <w:proofErr w:type="spellEnd"/>
      <w:r w:rsidRPr="00E50645">
        <w:rPr>
          <w:rFonts w:eastAsia="Arial Unicode MS"/>
          <w:sz w:val="24"/>
          <w:szCs w:val="24"/>
        </w:rPr>
        <w:t xml:space="preserve">- технологических карт по пробуренным скважинам. </w:t>
      </w:r>
    </w:p>
    <w:p w14:paraId="6FE87897" w14:textId="6910EF42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 xml:space="preserve">4.10.Предоставление ВЗД с обратными клапанами, PDC долот, удовлетворяющие техническим характеристикам и требованиям в соответствии с техническими критериями (маркировка уточняется в долотной программе на бурение) и дополнительного оборудования для бурения (включая </w:t>
      </w:r>
      <w:proofErr w:type="spellStart"/>
      <w:r w:rsidRPr="00E50645">
        <w:rPr>
          <w:rFonts w:eastAsia="Arial Unicode MS"/>
          <w:sz w:val="24"/>
          <w:szCs w:val="24"/>
        </w:rPr>
        <w:t>шаблонировку</w:t>
      </w:r>
      <w:proofErr w:type="spellEnd"/>
      <w:r w:rsidRPr="00E50645">
        <w:rPr>
          <w:rFonts w:eastAsia="Arial Unicode MS"/>
          <w:sz w:val="24"/>
          <w:szCs w:val="24"/>
        </w:rPr>
        <w:t xml:space="preserve"> ствола скважины), проработки (включая </w:t>
      </w:r>
      <w:proofErr w:type="spellStart"/>
      <w:r w:rsidRPr="00E50645">
        <w:rPr>
          <w:rFonts w:eastAsia="Arial Unicode MS"/>
          <w:sz w:val="24"/>
          <w:szCs w:val="24"/>
        </w:rPr>
        <w:t>шаблонировку</w:t>
      </w:r>
      <w:proofErr w:type="spellEnd"/>
      <w:r w:rsidRPr="00E50645">
        <w:rPr>
          <w:rFonts w:eastAsia="Arial Unicode MS"/>
          <w:sz w:val="24"/>
          <w:szCs w:val="24"/>
        </w:rPr>
        <w:t>) ствола скважины, разбуривание оснастки обсадных колонн как роторными, так и КНБК с ВЗД.</w:t>
      </w:r>
    </w:p>
    <w:p w14:paraId="446739E2" w14:textId="246EDA40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4.11.Предоставление полного комплекта переводников (стандарт API) от долота до бурильного инструмента, включая переводник на бурильный инструмент и УБТ Заказчика, заводского исполнения с возможностью сборки роторной КНБК.</w:t>
      </w:r>
    </w:p>
    <w:p w14:paraId="472464D9" w14:textId="5E96BF6C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4.12.Наличие оборудования для навинчивания и свинчивания буровых долот (доски отворота) со следующим элементом КНБК, комплекты насадок, комплекты шаблонов (проходящих и непроходящих для долот PDC) и калибров на долота всех типоразмеров, планируемых к использованию на объектах Заказчика.</w:t>
      </w:r>
    </w:p>
    <w:p w14:paraId="5A3DB930" w14:textId="57FFBC27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4.13.Предоставление приспособлений для подъема на роторную площадку крупногабаритных долот и КЛС.</w:t>
      </w:r>
    </w:p>
    <w:p w14:paraId="0CF656E9" w14:textId="652FF27A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lastRenderedPageBreak/>
        <w:t xml:space="preserve">4.14.Обеспечение </w:t>
      </w:r>
      <w:proofErr w:type="spellStart"/>
      <w:r w:rsidRPr="00E50645">
        <w:rPr>
          <w:rFonts w:eastAsia="Arial Unicode MS"/>
          <w:sz w:val="24"/>
          <w:szCs w:val="24"/>
        </w:rPr>
        <w:t>спайдер</w:t>
      </w:r>
      <w:proofErr w:type="spellEnd"/>
      <w:r w:rsidRPr="00E50645">
        <w:rPr>
          <w:rFonts w:eastAsia="Arial Unicode MS"/>
          <w:sz w:val="24"/>
          <w:szCs w:val="24"/>
        </w:rPr>
        <w:t xml:space="preserve"> – хомутами необходимых диаметров и грузоподъемности для монтажа (сборки) элементов КНБК (ВЗД, долота).</w:t>
      </w:r>
    </w:p>
    <w:p w14:paraId="6170CE68" w14:textId="7DBFAFE7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4.15.Обязательное наличие резервного комплекта оборудования на буровой для безостановочного бурения интервалов.</w:t>
      </w:r>
    </w:p>
    <w:p w14:paraId="3FAB5A9A" w14:textId="5EB0368F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4.16.Обеспечить предоставление паспортов с указанием ресурса и технических характеристик к каждому элементу КНБК.</w:t>
      </w:r>
    </w:p>
    <w:p w14:paraId="2BBF9239" w14:textId="475E682F" w:rsidR="00E50645" w:rsidRPr="00E50645" w:rsidRDefault="00E50645" w:rsidP="00E50645">
      <w:pPr>
        <w:jc w:val="both"/>
        <w:rPr>
          <w:rFonts w:eastAsia="Arial Unicode MS"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4.17.Перед началом бурения каждой секции скважины проводить расчеты КНБК на допустимые нагрузки по статической и циклической прочности, по допустимым вибрационным нагрузкам, на изгибающую прочность BSR, и очистку ствола скважины в условиях поглощений промывочной жидкости при строительстве скважины.</w:t>
      </w:r>
    </w:p>
    <w:p w14:paraId="23D63F1C" w14:textId="45D23A9D" w:rsidR="00167985" w:rsidRPr="00E50645" w:rsidRDefault="000213B5" w:rsidP="00E50645">
      <w:pPr>
        <w:jc w:val="both"/>
        <w:rPr>
          <w:iCs/>
          <w:sz w:val="24"/>
          <w:szCs w:val="24"/>
        </w:rPr>
      </w:pPr>
      <w:r w:rsidRPr="00E50645">
        <w:rPr>
          <w:rFonts w:eastAsia="Arial Unicode MS"/>
          <w:sz w:val="24"/>
          <w:szCs w:val="24"/>
        </w:rPr>
        <w:t>4.1</w:t>
      </w:r>
      <w:r w:rsidR="00E50645" w:rsidRPr="00E50645">
        <w:rPr>
          <w:rFonts w:eastAsia="Arial Unicode MS"/>
          <w:sz w:val="24"/>
          <w:szCs w:val="24"/>
        </w:rPr>
        <w:t>8</w:t>
      </w:r>
      <w:r w:rsidRPr="00E50645">
        <w:rPr>
          <w:rFonts w:eastAsia="Arial Unicode MS"/>
          <w:sz w:val="24"/>
          <w:szCs w:val="24"/>
        </w:rPr>
        <w:t>.</w:t>
      </w:r>
      <w:r w:rsidR="00167985" w:rsidRPr="00E50645">
        <w:rPr>
          <w:rFonts w:eastAsia="Arial Unicode MS"/>
          <w:sz w:val="24"/>
          <w:szCs w:val="24"/>
        </w:rPr>
        <w:t xml:space="preserve"> о</w:t>
      </w:r>
      <w:r w:rsidR="00465B48" w:rsidRPr="00E50645">
        <w:rPr>
          <w:iCs/>
          <w:sz w:val="24"/>
          <w:szCs w:val="24"/>
        </w:rPr>
        <w:t>беспечение связи (телефон, электронная почта, интернет) силами и за счет подрядчика</w:t>
      </w:r>
      <w:r w:rsidR="00AC3CC3" w:rsidRPr="00E50645">
        <w:rPr>
          <w:iCs/>
          <w:sz w:val="24"/>
          <w:szCs w:val="24"/>
        </w:rPr>
        <w:t>.</w:t>
      </w:r>
      <w:r w:rsidR="00465B48" w:rsidRPr="00E50645">
        <w:rPr>
          <w:iCs/>
          <w:sz w:val="24"/>
          <w:szCs w:val="24"/>
        </w:rPr>
        <w:t xml:space="preserve"> </w:t>
      </w:r>
    </w:p>
    <w:p w14:paraId="0E83BD88" w14:textId="2C21DA8E" w:rsidR="00167985" w:rsidRPr="00E50645" w:rsidRDefault="000213B5" w:rsidP="00E50645">
      <w:pPr>
        <w:jc w:val="both"/>
        <w:rPr>
          <w:iCs/>
          <w:sz w:val="24"/>
          <w:szCs w:val="24"/>
        </w:rPr>
      </w:pPr>
      <w:r w:rsidRPr="00E50645">
        <w:rPr>
          <w:iCs/>
          <w:sz w:val="24"/>
          <w:szCs w:val="24"/>
        </w:rPr>
        <w:t>4.1</w:t>
      </w:r>
      <w:r w:rsidR="00E50645" w:rsidRPr="00E50645">
        <w:rPr>
          <w:iCs/>
          <w:sz w:val="24"/>
          <w:szCs w:val="24"/>
        </w:rPr>
        <w:t>9</w:t>
      </w:r>
      <w:r w:rsidRPr="00E50645">
        <w:rPr>
          <w:iCs/>
          <w:sz w:val="24"/>
          <w:szCs w:val="24"/>
        </w:rPr>
        <w:t>.</w:t>
      </w:r>
      <w:r w:rsidR="00167985" w:rsidRPr="00E50645">
        <w:rPr>
          <w:iCs/>
          <w:sz w:val="24"/>
          <w:szCs w:val="24"/>
        </w:rPr>
        <w:t xml:space="preserve"> п</w:t>
      </w:r>
      <w:r w:rsidR="00AF45AF" w:rsidRPr="00E50645">
        <w:rPr>
          <w:iCs/>
          <w:sz w:val="24"/>
          <w:szCs w:val="24"/>
        </w:rPr>
        <w:t>о согласованию с заказчиком предусмотреть</w:t>
      </w:r>
      <w:r w:rsidR="00465B48" w:rsidRPr="00E50645">
        <w:rPr>
          <w:iCs/>
          <w:sz w:val="24"/>
          <w:szCs w:val="24"/>
        </w:rPr>
        <w:t xml:space="preserve"> закрепление не менее одного полевого инженера </w:t>
      </w:r>
      <w:r w:rsidR="00AC3CC3" w:rsidRPr="00E50645">
        <w:rPr>
          <w:iCs/>
          <w:sz w:val="24"/>
          <w:szCs w:val="24"/>
        </w:rPr>
        <w:t>на весь период предоставления услуг непосредственно на скважине.</w:t>
      </w:r>
    </w:p>
    <w:p w14:paraId="1DFAB53B" w14:textId="21352E01" w:rsidR="00465B48" w:rsidRPr="00E50645" w:rsidRDefault="00E50645" w:rsidP="00E50645">
      <w:pPr>
        <w:jc w:val="both"/>
        <w:rPr>
          <w:iCs/>
          <w:sz w:val="24"/>
          <w:szCs w:val="24"/>
        </w:rPr>
      </w:pPr>
      <w:r w:rsidRPr="00E50645">
        <w:rPr>
          <w:iCs/>
          <w:sz w:val="24"/>
          <w:szCs w:val="24"/>
        </w:rPr>
        <w:t>4.20</w:t>
      </w:r>
      <w:r w:rsidR="000213B5" w:rsidRPr="00E50645">
        <w:rPr>
          <w:iCs/>
          <w:sz w:val="24"/>
          <w:szCs w:val="24"/>
        </w:rPr>
        <w:t>.</w:t>
      </w:r>
      <w:r w:rsidR="00167985" w:rsidRPr="00E50645">
        <w:rPr>
          <w:iCs/>
          <w:sz w:val="24"/>
          <w:szCs w:val="24"/>
        </w:rPr>
        <w:t xml:space="preserve"> п</w:t>
      </w:r>
      <w:r w:rsidR="00465B48" w:rsidRPr="00E50645">
        <w:rPr>
          <w:iCs/>
          <w:sz w:val="24"/>
          <w:szCs w:val="24"/>
        </w:rPr>
        <w:t xml:space="preserve">редусматривается закрепление одного координатора проекта в </w:t>
      </w:r>
      <w:r w:rsidR="00AC3CC3" w:rsidRPr="00E50645">
        <w:rPr>
          <w:iCs/>
          <w:sz w:val="24"/>
          <w:szCs w:val="24"/>
        </w:rPr>
        <w:t>телефонной доступности в режиме 24 часа, 7 дней.</w:t>
      </w:r>
    </w:p>
    <w:p w14:paraId="67CDD5E2" w14:textId="77777777" w:rsidR="00167985" w:rsidRPr="00063F6B" w:rsidRDefault="00167985" w:rsidP="000213B5">
      <w:pPr>
        <w:spacing w:line="276" w:lineRule="auto"/>
        <w:jc w:val="both"/>
        <w:rPr>
          <w:iCs/>
          <w:sz w:val="24"/>
          <w:szCs w:val="24"/>
        </w:rPr>
      </w:pPr>
    </w:p>
    <w:p w14:paraId="2A4658EA" w14:textId="20B4FEC3" w:rsidR="00167985" w:rsidRPr="00063F6B" w:rsidRDefault="00167985" w:rsidP="000213B5">
      <w:pPr>
        <w:pStyle w:val="2"/>
        <w:numPr>
          <w:ilvl w:val="0"/>
          <w:numId w:val="1"/>
        </w:numPr>
        <w:spacing w:line="276" w:lineRule="auto"/>
        <w:jc w:val="both"/>
        <w:rPr>
          <w:rFonts w:eastAsia="Arial Unicode MS"/>
          <w:b/>
          <w:i w:val="0"/>
          <w:szCs w:val="24"/>
        </w:rPr>
      </w:pPr>
      <w:r w:rsidRPr="00063F6B">
        <w:rPr>
          <w:rFonts w:eastAsia="Arial Unicode MS"/>
          <w:b/>
          <w:i w:val="0"/>
          <w:szCs w:val="24"/>
        </w:rPr>
        <w:t>Требования к оборудованию:</w:t>
      </w:r>
    </w:p>
    <w:p w14:paraId="5C972EF4" w14:textId="77777777" w:rsidR="00167985" w:rsidRPr="00063F6B" w:rsidRDefault="00167985" w:rsidP="000213B5">
      <w:pPr>
        <w:spacing w:line="276" w:lineRule="auto"/>
        <w:jc w:val="both"/>
        <w:rPr>
          <w:iCs/>
          <w:sz w:val="24"/>
          <w:szCs w:val="24"/>
        </w:rPr>
      </w:pPr>
    </w:p>
    <w:p w14:paraId="719CD643" w14:textId="74359C06" w:rsidR="00167985" w:rsidRPr="00063F6B" w:rsidRDefault="00063F6B" w:rsidP="000213B5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5.1.</w:t>
      </w:r>
      <w:r w:rsidR="00167985" w:rsidRPr="00063F6B">
        <w:rPr>
          <w:rFonts w:eastAsia="Arial Unicode MS"/>
          <w:sz w:val="24"/>
          <w:szCs w:val="24"/>
        </w:rPr>
        <w:t xml:space="preserve"> Обязательное наличие оборудования для навинчивания и свинчивания буровых долот, доски отворота, переводники для соединения раздвижного расширителя со следующим элементом КНБК, наличие шаблонов и калибров на долота всех типоразмеров и КЛС.</w:t>
      </w:r>
    </w:p>
    <w:p w14:paraId="5B6A0E1D" w14:textId="2C4F2B1C" w:rsidR="00167985" w:rsidRPr="00063F6B" w:rsidRDefault="00063F6B" w:rsidP="000213B5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5.2.</w:t>
      </w:r>
      <w:r w:rsidR="00167985" w:rsidRPr="00063F6B">
        <w:rPr>
          <w:rFonts w:eastAsia="Arial Unicode MS"/>
          <w:sz w:val="24"/>
          <w:szCs w:val="24"/>
        </w:rPr>
        <w:t xml:space="preserve"> Шарошечные и PDC долота, удовлетворяющие техническим характеристикам и требованиям в</w:t>
      </w:r>
      <w:r w:rsidR="000213B5">
        <w:rPr>
          <w:rFonts w:eastAsia="Arial Unicode MS"/>
          <w:sz w:val="24"/>
          <w:szCs w:val="24"/>
        </w:rPr>
        <w:t xml:space="preserve"> </w:t>
      </w:r>
      <w:r w:rsidR="00167985" w:rsidRPr="00063F6B">
        <w:rPr>
          <w:rFonts w:eastAsia="Arial Unicode MS"/>
          <w:sz w:val="24"/>
          <w:szCs w:val="24"/>
        </w:rPr>
        <w:t>соответствии с техническими критериями (маркировка уточняется в долотной программе на бурение).</w:t>
      </w:r>
    </w:p>
    <w:p w14:paraId="03D70BBD" w14:textId="74FB74BA" w:rsidR="00167985" w:rsidRPr="00063F6B" w:rsidRDefault="00063F6B" w:rsidP="000213B5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5.3.</w:t>
      </w:r>
      <w:r w:rsidR="00167985" w:rsidRPr="00063F6B">
        <w:rPr>
          <w:rFonts w:eastAsia="Arial Unicode MS"/>
          <w:sz w:val="24"/>
          <w:szCs w:val="24"/>
        </w:rPr>
        <w:t xml:space="preserve"> Обязательно наличие резервного комплекта оборудования на буровой для безостановочного бурения интервалов.</w:t>
      </w:r>
    </w:p>
    <w:p w14:paraId="6BEA0608" w14:textId="7A90E81C" w:rsidR="00167985" w:rsidRPr="00063F6B" w:rsidRDefault="00063F6B" w:rsidP="000213B5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5.4.</w:t>
      </w:r>
      <w:r w:rsidR="00167985" w:rsidRPr="00063F6B">
        <w:rPr>
          <w:rFonts w:eastAsia="Arial Unicode MS"/>
          <w:sz w:val="24"/>
          <w:szCs w:val="24"/>
        </w:rPr>
        <w:t xml:space="preserve"> Сервисн</w:t>
      </w:r>
      <w:r w:rsidR="00286B7D" w:rsidRPr="00063F6B">
        <w:rPr>
          <w:rFonts w:eastAsia="Arial Unicode MS"/>
          <w:sz w:val="24"/>
          <w:szCs w:val="24"/>
        </w:rPr>
        <w:t>ую</w:t>
      </w:r>
      <w:r w:rsidR="00167985" w:rsidRPr="00063F6B">
        <w:rPr>
          <w:rFonts w:eastAsia="Arial Unicode MS"/>
          <w:sz w:val="24"/>
          <w:szCs w:val="24"/>
        </w:rPr>
        <w:t xml:space="preserve"> поддержк</w:t>
      </w:r>
      <w:r w:rsidR="00286B7D" w:rsidRPr="00063F6B">
        <w:rPr>
          <w:rFonts w:eastAsia="Arial Unicode MS"/>
          <w:sz w:val="24"/>
          <w:szCs w:val="24"/>
        </w:rPr>
        <w:t>у</w:t>
      </w:r>
      <w:r w:rsidR="00167985" w:rsidRPr="00063F6B">
        <w:rPr>
          <w:rFonts w:eastAsia="Arial Unicode MS"/>
          <w:sz w:val="24"/>
          <w:szCs w:val="24"/>
        </w:rPr>
        <w:t xml:space="preserve"> на объекте оказания услуг</w:t>
      </w:r>
      <w:r w:rsidR="00286B7D" w:rsidRPr="00063F6B">
        <w:rPr>
          <w:rFonts w:eastAsia="Arial Unicode MS"/>
          <w:sz w:val="24"/>
          <w:szCs w:val="24"/>
        </w:rPr>
        <w:t>, которая</w:t>
      </w:r>
      <w:r w:rsidR="00167985" w:rsidRPr="00063F6B">
        <w:rPr>
          <w:rFonts w:eastAsia="Arial Unicode MS"/>
          <w:sz w:val="24"/>
          <w:szCs w:val="24"/>
        </w:rPr>
        <w:t xml:space="preserve"> должна включать в себя:</w:t>
      </w:r>
    </w:p>
    <w:p w14:paraId="0BF65FD7" w14:textId="2DD86EA6" w:rsidR="00167985" w:rsidRPr="00063F6B" w:rsidRDefault="00167985" w:rsidP="000213B5">
      <w:pPr>
        <w:jc w:val="both"/>
        <w:rPr>
          <w:rFonts w:eastAsia="Arial Unicode MS"/>
          <w:sz w:val="24"/>
          <w:szCs w:val="24"/>
        </w:rPr>
      </w:pPr>
      <w:r w:rsidRPr="00063F6B">
        <w:rPr>
          <w:rFonts w:eastAsia="Arial Unicode MS"/>
          <w:sz w:val="24"/>
          <w:szCs w:val="24"/>
        </w:rPr>
        <w:t xml:space="preserve"> </w:t>
      </w:r>
      <w:r w:rsidR="00286B7D" w:rsidRPr="00063F6B">
        <w:rPr>
          <w:rFonts w:eastAsia="Arial Unicode MS"/>
          <w:sz w:val="24"/>
          <w:szCs w:val="24"/>
        </w:rPr>
        <w:t xml:space="preserve">   </w:t>
      </w:r>
      <w:r w:rsidR="00063F6B">
        <w:rPr>
          <w:rFonts w:eastAsia="Arial Unicode MS"/>
          <w:sz w:val="24"/>
          <w:szCs w:val="24"/>
        </w:rPr>
        <w:t>5.4.1.</w:t>
      </w:r>
      <w:r w:rsidRPr="00063F6B">
        <w:rPr>
          <w:rFonts w:eastAsia="Arial Unicode MS"/>
          <w:sz w:val="24"/>
          <w:szCs w:val="24"/>
        </w:rPr>
        <w:t xml:space="preserve"> выполнение гидравлических расчетов и определение конфигурации насадок;</w:t>
      </w:r>
    </w:p>
    <w:p w14:paraId="05C76332" w14:textId="2FFA3BE4" w:rsidR="00167985" w:rsidRPr="00063F6B" w:rsidRDefault="00286B7D" w:rsidP="000213B5">
      <w:pPr>
        <w:jc w:val="both"/>
        <w:rPr>
          <w:rFonts w:eastAsia="Arial Unicode MS"/>
          <w:sz w:val="24"/>
          <w:szCs w:val="24"/>
        </w:rPr>
      </w:pPr>
      <w:r w:rsidRPr="00063F6B">
        <w:rPr>
          <w:rFonts w:eastAsia="Arial Unicode MS"/>
          <w:sz w:val="24"/>
          <w:szCs w:val="24"/>
        </w:rPr>
        <w:t xml:space="preserve">   </w:t>
      </w:r>
      <w:r w:rsidR="00167985" w:rsidRPr="00063F6B">
        <w:rPr>
          <w:rFonts w:eastAsia="Arial Unicode MS"/>
          <w:sz w:val="24"/>
          <w:szCs w:val="24"/>
        </w:rPr>
        <w:t xml:space="preserve"> </w:t>
      </w:r>
      <w:r w:rsidR="00063F6B">
        <w:rPr>
          <w:rFonts w:eastAsia="Arial Unicode MS"/>
          <w:sz w:val="24"/>
          <w:szCs w:val="24"/>
        </w:rPr>
        <w:t>5.4.2.</w:t>
      </w:r>
      <w:r w:rsidR="00167985" w:rsidRPr="00063F6B">
        <w:rPr>
          <w:rFonts w:eastAsia="Arial Unicode MS"/>
          <w:sz w:val="24"/>
          <w:szCs w:val="24"/>
        </w:rPr>
        <w:t xml:space="preserve"> анализ причин выхода из строя долота;</w:t>
      </w:r>
    </w:p>
    <w:p w14:paraId="4D352F75" w14:textId="3B5C2C95" w:rsidR="00167985" w:rsidRPr="00063F6B" w:rsidRDefault="00286B7D" w:rsidP="000213B5">
      <w:pPr>
        <w:jc w:val="both"/>
        <w:rPr>
          <w:rFonts w:eastAsia="Arial Unicode MS"/>
          <w:sz w:val="24"/>
          <w:szCs w:val="24"/>
        </w:rPr>
      </w:pPr>
      <w:r w:rsidRPr="00063F6B">
        <w:rPr>
          <w:rFonts w:eastAsia="Arial Unicode MS"/>
          <w:sz w:val="24"/>
          <w:szCs w:val="24"/>
        </w:rPr>
        <w:t xml:space="preserve">   </w:t>
      </w:r>
      <w:r w:rsidR="00167985" w:rsidRPr="00063F6B">
        <w:rPr>
          <w:rFonts w:eastAsia="Arial Unicode MS"/>
          <w:sz w:val="24"/>
          <w:szCs w:val="24"/>
        </w:rPr>
        <w:t xml:space="preserve"> </w:t>
      </w:r>
      <w:r w:rsidR="00063F6B">
        <w:rPr>
          <w:rFonts w:eastAsia="Arial Unicode MS"/>
          <w:sz w:val="24"/>
          <w:szCs w:val="24"/>
        </w:rPr>
        <w:t>5.4.3.</w:t>
      </w:r>
      <w:r w:rsidR="00167985" w:rsidRPr="00063F6B">
        <w:rPr>
          <w:rFonts w:eastAsia="Arial Unicode MS"/>
          <w:sz w:val="24"/>
          <w:szCs w:val="24"/>
        </w:rPr>
        <w:t xml:space="preserve"> разработка и выдача рекомендаций по улучшению показателей эффективности работы долот.</w:t>
      </w:r>
    </w:p>
    <w:p w14:paraId="6CF62DB0" w14:textId="185FD258" w:rsidR="00167985" w:rsidRPr="00063F6B" w:rsidRDefault="00167985" w:rsidP="000213B5">
      <w:pPr>
        <w:jc w:val="both"/>
        <w:rPr>
          <w:rFonts w:eastAsia="Arial Unicode MS"/>
          <w:sz w:val="24"/>
          <w:szCs w:val="24"/>
        </w:rPr>
      </w:pPr>
      <w:r w:rsidRPr="00063F6B">
        <w:rPr>
          <w:rFonts w:eastAsia="Arial Unicode MS"/>
          <w:sz w:val="24"/>
          <w:szCs w:val="24"/>
        </w:rPr>
        <w:t xml:space="preserve"> </w:t>
      </w:r>
      <w:r w:rsidR="00286B7D" w:rsidRPr="00063F6B">
        <w:rPr>
          <w:rFonts w:eastAsia="Arial Unicode MS"/>
          <w:sz w:val="24"/>
          <w:szCs w:val="24"/>
        </w:rPr>
        <w:t xml:space="preserve">   </w:t>
      </w:r>
      <w:r w:rsidR="00063F6B">
        <w:rPr>
          <w:rFonts w:eastAsia="Arial Unicode MS"/>
          <w:sz w:val="24"/>
          <w:szCs w:val="24"/>
        </w:rPr>
        <w:t>5.4.4.</w:t>
      </w:r>
      <w:r w:rsidRPr="00063F6B">
        <w:rPr>
          <w:rFonts w:eastAsia="Arial Unicode MS"/>
          <w:sz w:val="24"/>
          <w:szCs w:val="24"/>
        </w:rPr>
        <w:t xml:space="preserve"> </w:t>
      </w:r>
      <w:r w:rsidR="00286B7D" w:rsidRPr="00063F6B">
        <w:rPr>
          <w:rFonts w:eastAsia="Arial Unicode MS"/>
          <w:sz w:val="24"/>
          <w:szCs w:val="24"/>
        </w:rPr>
        <w:t>п</w:t>
      </w:r>
      <w:r w:rsidRPr="00063F6B">
        <w:rPr>
          <w:rFonts w:eastAsia="Arial Unicode MS"/>
          <w:sz w:val="24"/>
          <w:szCs w:val="24"/>
        </w:rPr>
        <w:t>ретендент обязан предоставить полный перечень долот разных типов и диаметров, наиболее</w:t>
      </w:r>
      <w:r w:rsidR="00063F6B">
        <w:rPr>
          <w:rFonts w:eastAsia="Arial Unicode MS"/>
          <w:sz w:val="24"/>
          <w:szCs w:val="24"/>
        </w:rPr>
        <w:t xml:space="preserve"> </w:t>
      </w:r>
      <w:r w:rsidRPr="00063F6B">
        <w:rPr>
          <w:rFonts w:eastAsia="Arial Unicode MS"/>
          <w:sz w:val="24"/>
          <w:szCs w:val="24"/>
        </w:rPr>
        <w:t>подходящих для бурения интервала ствола в соответствии с литологическим разрезом скважины.</w:t>
      </w:r>
    </w:p>
    <w:p w14:paraId="2DC1073E" w14:textId="18E4DF11" w:rsidR="00167985" w:rsidRPr="00063F6B" w:rsidRDefault="00167985" w:rsidP="000213B5">
      <w:pPr>
        <w:jc w:val="both"/>
        <w:rPr>
          <w:rFonts w:eastAsia="Arial Unicode MS"/>
          <w:sz w:val="24"/>
          <w:szCs w:val="24"/>
        </w:rPr>
      </w:pPr>
      <w:r w:rsidRPr="00063F6B">
        <w:rPr>
          <w:rFonts w:eastAsia="Arial Unicode MS"/>
          <w:sz w:val="24"/>
          <w:szCs w:val="24"/>
        </w:rPr>
        <w:t xml:space="preserve"> </w:t>
      </w:r>
      <w:r w:rsidR="00286B7D" w:rsidRPr="00063F6B">
        <w:rPr>
          <w:rFonts w:eastAsia="Arial Unicode MS"/>
          <w:sz w:val="24"/>
          <w:szCs w:val="24"/>
        </w:rPr>
        <w:t xml:space="preserve">   </w:t>
      </w:r>
      <w:r w:rsidR="00063F6B">
        <w:rPr>
          <w:rFonts w:eastAsia="Arial Unicode MS"/>
          <w:sz w:val="24"/>
          <w:szCs w:val="24"/>
        </w:rPr>
        <w:t>5.4.5.</w:t>
      </w:r>
      <w:r w:rsidRPr="00063F6B">
        <w:rPr>
          <w:rFonts w:eastAsia="Arial Unicode MS"/>
          <w:sz w:val="24"/>
          <w:szCs w:val="24"/>
        </w:rPr>
        <w:t xml:space="preserve"> </w:t>
      </w:r>
      <w:r w:rsidR="00286B7D" w:rsidRPr="00063F6B">
        <w:rPr>
          <w:rFonts w:eastAsia="Arial Unicode MS"/>
          <w:sz w:val="24"/>
          <w:szCs w:val="24"/>
        </w:rPr>
        <w:t>к</w:t>
      </w:r>
      <w:r w:rsidRPr="00063F6B">
        <w:rPr>
          <w:rFonts w:eastAsia="Arial Unicode MS"/>
          <w:sz w:val="24"/>
          <w:szCs w:val="24"/>
        </w:rPr>
        <w:t xml:space="preserve"> каждому типоразмеру долот должны быть предоставлены паспорта с указанием ресурса и</w:t>
      </w:r>
      <w:r w:rsidR="00063F6B">
        <w:rPr>
          <w:rFonts w:eastAsia="Arial Unicode MS"/>
          <w:sz w:val="24"/>
          <w:szCs w:val="24"/>
        </w:rPr>
        <w:t xml:space="preserve"> </w:t>
      </w:r>
      <w:r w:rsidRPr="00063F6B">
        <w:rPr>
          <w:rFonts w:eastAsia="Arial Unicode MS"/>
          <w:sz w:val="24"/>
          <w:szCs w:val="24"/>
        </w:rPr>
        <w:t>технических характеристик.</w:t>
      </w:r>
    </w:p>
    <w:p w14:paraId="613FAD30" w14:textId="7C69EA09" w:rsidR="00167985" w:rsidRPr="00063F6B" w:rsidRDefault="00167985" w:rsidP="000213B5">
      <w:pPr>
        <w:jc w:val="both"/>
        <w:rPr>
          <w:rFonts w:eastAsia="Arial Unicode MS"/>
          <w:sz w:val="24"/>
          <w:szCs w:val="24"/>
        </w:rPr>
      </w:pPr>
      <w:r w:rsidRPr="00063F6B">
        <w:rPr>
          <w:rFonts w:eastAsia="Arial Unicode MS"/>
          <w:sz w:val="24"/>
          <w:szCs w:val="24"/>
        </w:rPr>
        <w:t xml:space="preserve"> </w:t>
      </w:r>
      <w:r w:rsidR="00286B7D" w:rsidRPr="00063F6B">
        <w:rPr>
          <w:rFonts w:eastAsia="Arial Unicode MS"/>
          <w:sz w:val="24"/>
          <w:szCs w:val="24"/>
        </w:rPr>
        <w:t xml:space="preserve">   </w:t>
      </w:r>
      <w:r w:rsidR="00063F6B">
        <w:rPr>
          <w:rFonts w:eastAsia="Arial Unicode MS"/>
          <w:sz w:val="24"/>
          <w:szCs w:val="24"/>
        </w:rPr>
        <w:t>5.4.6.</w:t>
      </w:r>
      <w:r w:rsidRPr="00063F6B">
        <w:rPr>
          <w:rFonts w:eastAsia="Arial Unicode MS"/>
          <w:sz w:val="24"/>
          <w:szCs w:val="24"/>
        </w:rPr>
        <w:t xml:space="preserve"> </w:t>
      </w:r>
      <w:r w:rsidR="00286B7D" w:rsidRPr="00063F6B">
        <w:rPr>
          <w:rFonts w:eastAsia="Arial Unicode MS"/>
          <w:sz w:val="24"/>
          <w:szCs w:val="24"/>
        </w:rPr>
        <w:t>п</w:t>
      </w:r>
      <w:r w:rsidRPr="00063F6B">
        <w:rPr>
          <w:rFonts w:eastAsia="Arial Unicode MS"/>
          <w:sz w:val="24"/>
          <w:szCs w:val="24"/>
        </w:rPr>
        <w:t>редоставление гидравлического расчета.</w:t>
      </w:r>
    </w:p>
    <w:p w14:paraId="62E3F835" w14:textId="76AFADDA" w:rsidR="00167985" w:rsidRPr="00063F6B" w:rsidRDefault="00286B7D" w:rsidP="000213B5">
      <w:pPr>
        <w:jc w:val="both"/>
        <w:rPr>
          <w:rFonts w:eastAsia="Arial Unicode MS"/>
          <w:sz w:val="24"/>
          <w:szCs w:val="24"/>
        </w:rPr>
      </w:pPr>
      <w:r w:rsidRPr="00063F6B">
        <w:rPr>
          <w:rFonts w:eastAsia="Arial Unicode MS"/>
          <w:sz w:val="24"/>
          <w:szCs w:val="24"/>
        </w:rPr>
        <w:t xml:space="preserve">   </w:t>
      </w:r>
      <w:r w:rsidR="00167985" w:rsidRPr="00063F6B">
        <w:rPr>
          <w:rFonts w:eastAsia="Arial Unicode MS"/>
          <w:sz w:val="24"/>
          <w:szCs w:val="24"/>
        </w:rPr>
        <w:t xml:space="preserve"> </w:t>
      </w:r>
      <w:r w:rsidR="00063F6B">
        <w:rPr>
          <w:rFonts w:eastAsia="Arial Unicode MS"/>
          <w:sz w:val="24"/>
          <w:szCs w:val="24"/>
        </w:rPr>
        <w:t>5.4.7.</w:t>
      </w:r>
      <w:r w:rsidR="00167985" w:rsidRPr="00063F6B">
        <w:rPr>
          <w:rFonts w:eastAsia="Arial Unicode MS"/>
          <w:sz w:val="24"/>
          <w:szCs w:val="24"/>
        </w:rPr>
        <w:t xml:space="preserve"> </w:t>
      </w:r>
      <w:r w:rsidRPr="00063F6B">
        <w:rPr>
          <w:rFonts w:eastAsia="Arial Unicode MS"/>
          <w:sz w:val="24"/>
          <w:szCs w:val="24"/>
        </w:rPr>
        <w:t>к</w:t>
      </w:r>
      <w:r w:rsidR="00167985" w:rsidRPr="00063F6B">
        <w:rPr>
          <w:rFonts w:eastAsia="Arial Unicode MS"/>
          <w:sz w:val="24"/>
          <w:szCs w:val="24"/>
        </w:rPr>
        <w:t xml:space="preserve"> каждому типоразмеру долот дополнительно должны быть предоставлены насадки (втулки)</w:t>
      </w:r>
    </w:p>
    <w:p w14:paraId="5EB5E710" w14:textId="77777777" w:rsidR="00167985" w:rsidRPr="00063F6B" w:rsidRDefault="00167985" w:rsidP="000213B5">
      <w:pPr>
        <w:jc w:val="both"/>
        <w:rPr>
          <w:rFonts w:eastAsia="Arial Unicode MS"/>
          <w:sz w:val="24"/>
          <w:szCs w:val="24"/>
        </w:rPr>
      </w:pPr>
      <w:r w:rsidRPr="00063F6B">
        <w:rPr>
          <w:rFonts w:eastAsia="Arial Unicode MS"/>
          <w:sz w:val="24"/>
          <w:szCs w:val="24"/>
        </w:rPr>
        <w:t>максимального диаметра.</w:t>
      </w:r>
    </w:p>
    <w:p w14:paraId="44BA05D1" w14:textId="34955338" w:rsidR="00167985" w:rsidRPr="00063F6B" w:rsidRDefault="00167985" w:rsidP="000213B5">
      <w:pPr>
        <w:jc w:val="both"/>
        <w:rPr>
          <w:rFonts w:eastAsia="Arial Unicode MS"/>
          <w:sz w:val="24"/>
          <w:szCs w:val="24"/>
        </w:rPr>
      </w:pPr>
      <w:r w:rsidRPr="00063F6B">
        <w:rPr>
          <w:rFonts w:eastAsia="Arial Unicode MS"/>
          <w:sz w:val="24"/>
          <w:szCs w:val="24"/>
        </w:rPr>
        <w:t xml:space="preserve"> </w:t>
      </w:r>
      <w:r w:rsidR="00286B7D" w:rsidRPr="00063F6B">
        <w:rPr>
          <w:rFonts w:eastAsia="Arial Unicode MS"/>
          <w:sz w:val="24"/>
          <w:szCs w:val="24"/>
        </w:rPr>
        <w:t xml:space="preserve">   </w:t>
      </w:r>
      <w:r w:rsidR="00063F6B">
        <w:rPr>
          <w:rFonts w:eastAsia="Arial Unicode MS"/>
          <w:sz w:val="24"/>
          <w:szCs w:val="24"/>
        </w:rPr>
        <w:t>5.4.8.</w:t>
      </w:r>
      <w:r w:rsidRPr="00063F6B">
        <w:rPr>
          <w:rFonts w:eastAsia="Arial Unicode MS"/>
          <w:sz w:val="24"/>
          <w:szCs w:val="24"/>
        </w:rPr>
        <w:t xml:space="preserve"> </w:t>
      </w:r>
      <w:r w:rsidR="00286B7D" w:rsidRPr="00063F6B">
        <w:rPr>
          <w:rFonts w:eastAsia="Arial Unicode MS"/>
          <w:sz w:val="24"/>
          <w:szCs w:val="24"/>
        </w:rPr>
        <w:t>в</w:t>
      </w:r>
      <w:r w:rsidRPr="00063F6B">
        <w:rPr>
          <w:rFonts w:eastAsia="Arial Unicode MS"/>
          <w:sz w:val="24"/>
          <w:szCs w:val="24"/>
        </w:rPr>
        <w:t xml:space="preserve"> процессе бурения при возникновении отклонений от долотной программы </w:t>
      </w:r>
      <w:r w:rsidR="00063F6B">
        <w:rPr>
          <w:rFonts w:eastAsia="Arial Unicode MS"/>
          <w:sz w:val="24"/>
          <w:szCs w:val="24"/>
        </w:rPr>
        <w:t>и</w:t>
      </w:r>
      <w:r w:rsidRPr="00063F6B">
        <w:rPr>
          <w:rFonts w:eastAsia="Arial Unicode MS"/>
          <w:sz w:val="24"/>
          <w:szCs w:val="24"/>
        </w:rPr>
        <w:t>сполнитель</w:t>
      </w:r>
      <w:r w:rsidR="00063F6B">
        <w:rPr>
          <w:rFonts w:eastAsia="Arial Unicode MS"/>
          <w:sz w:val="24"/>
          <w:szCs w:val="24"/>
        </w:rPr>
        <w:t xml:space="preserve"> </w:t>
      </w:r>
      <w:r w:rsidRPr="00063F6B">
        <w:rPr>
          <w:rFonts w:eastAsia="Arial Unicode MS"/>
          <w:sz w:val="24"/>
          <w:szCs w:val="24"/>
        </w:rPr>
        <w:t>предоставляет аналитический материал с целью минимизации рисков и предотвращения</w:t>
      </w:r>
      <w:r w:rsidR="00063F6B">
        <w:rPr>
          <w:rFonts w:eastAsia="Arial Unicode MS"/>
          <w:sz w:val="24"/>
          <w:szCs w:val="24"/>
        </w:rPr>
        <w:t xml:space="preserve"> </w:t>
      </w:r>
      <w:r w:rsidRPr="00063F6B">
        <w:rPr>
          <w:rFonts w:eastAsia="Arial Unicode MS"/>
          <w:sz w:val="24"/>
          <w:szCs w:val="24"/>
        </w:rPr>
        <w:t>отклонений при дальнейшем бурении.</w:t>
      </w:r>
    </w:p>
    <w:p w14:paraId="2F7DF3DA" w14:textId="3F90AD76" w:rsidR="00167985" w:rsidRPr="00063F6B" w:rsidRDefault="00167985" w:rsidP="000213B5">
      <w:pPr>
        <w:jc w:val="both"/>
        <w:rPr>
          <w:rFonts w:eastAsia="Arial Unicode MS"/>
          <w:sz w:val="24"/>
          <w:szCs w:val="24"/>
        </w:rPr>
      </w:pPr>
      <w:r w:rsidRPr="00063F6B">
        <w:rPr>
          <w:rFonts w:eastAsia="Arial Unicode MS"/>
          <w:sz w:val="24"/>
          <w:szCs w:val="24"/>
        </w:rPr>
        <w:t xml:space="preserve"> </w:t>
      </w:r>
      <w:r w:rsidR="00286B7D" w:rsidRPr="00063F6B">
        <w:rPr>
          <w:rFonts w:eastAsia="Arial Unicode MS"/>
          <w:sz w:val="24"/>
          <w:szCs w:val="24"/>
        </w:rPr>
        <w:t xml:space="preserve">   </w:t>
      </w:r>
      <w:r w:rsidR="00063F6B">
        <w:rPr>
          <w:rFonts w:eastAsia="Arial Unicode MS"/>
          <w:sz w:val="24"/>
          <w:szCs w:val="24"/>
        </w:rPr>
        <w:t>5.4.9.</w:t>
      </w:r>
      <w:r w:rsidRPr="00063F6B">
        <w:rPr>
          <w:rFonts w:eastAsia="Arial Unicode MS"/>
          <w:sz w:val="24"/>
          <w:szCs w:val="24"/>
        </w:rPr>
        <w:t xml:space="preserve"> </w:t>
      </w:r>
      <w:r w:rsidR="00286B7D" w:rsidRPr="00063F6B">
        <w:rPr>
          <w:rFonts w:eastAsia="Arial Unicode MS"/>
          <w:sz w:val="24"/>
          <w:szCs w:val="24"/>
        </w:rPr>
        <w:t>п</w:t>
      </w:r>
      <w:r w:rsidRPr="00063F6B">
        <w:rPr>
          <w:rFonts w:eastAsia="Arial Unicode MS"/>
          <w:sz w:val="24"/>
          <w:szCs w:val="24"/>
        </w:rPr>
        <w:t>о окончанию бурения скважины в течении 5-ти дней необходимо предоставить отчет по</w:t>
      </w:r>
    </w:p>
    <w:p w14:paraId="0E00AC45" w14:textId="038193D5" w:rsidR="00167985" w:rsidRPr="00063F6B" w:rsidRDefault="00167985" w:rsidP="000213B5">
      <w:pPr>
        <w:jc w:val="both"/>
        <w:rPr>
          <w:rFonts w:eastAsia="Arial Unicode MS"/>
          <w:sz w:val="24"/>
          <w:szCs w:val="24"/>
        </w:rPr>
      </w:pPr>
      <w:r w:rsidRPr="00063F6B">
        <w:rPr>
          <w:rFonts w:eastAsia="Arial Unicode MS"/>
          <w:sz w:val="24"/>
          <w:szCs w:val="24"/>
        </w:rPr>
        <w:t>пробуренной скважине, в котором подробно описать все рейсы по спуску КНБК.</w:t>
      </w:r>
    </w:p>
    <w:p w14:paraId="1D10F36D" w14:textId="2CCCE47D" w:rsidR="00286B7D" w:rsidRPr="00063F6B" w:rsidRDefault="00286B7D" w:rsidP="000213B5">
      <w:pPr>
        <w:jc w:val="both"/>
        <w:rPr>
          <w:rFonts w:eastAsia="Arial Unicode MS"/>
          <w:sz w:val="24"/>
          <w:szCs w:val="24"/>
        </w:rPr>
      </w:pPr>
      <w:r w:rsidRPr="00063F6B">
        <w:rPr>
          <w:rFonts w:eastAsia="Arial Unicode MS"/>
          <w:sz w:val="24"/>
          <w:szCs w:val="24"/>
        </w:rPr>
        <w:t xml:space="preserve">    </w:t>
      </w:r>
      <w:r w:rsidR="00063F6B">
        <w:rPr>
          <w:rFonts w:eastAsia="Arial Unicode MS"/>
          <w:sz w:val="24"/>
          <w:szCs w:val="24"/>
        </w:rPr>
        <w:t>5.4.10.</w:t>
      </w:r>
      <w:r w:rsidRPr="00063F6B">
        <w:rPr>
          <w:rFonts w:eastAsia="Arial Unicode MS"/>
          <w:sz w:val="24"/>
          <w:szCs w:val="24"/>
        </w:rPr>
        <w:t xml:space="preserve"> по каждой пробуренной скважине составляется </w:t>
      </w:r>
      <w:proofErr w:type="spellStart"/>
      <w:r w:rsidRPr="00063F6B">
        <w:rPr>
          <w:rFonts w:eastAsia="Arial Unicode MS"/>
          <w:sz w:val="24"/>
          <w:szCs w:val="24"/>
        </w:rPr>
        <w:t>режимно</w:t>
      </w:r>
      <w:proofErr w:type="spellEnd"/>
      <w:r w:rsidRPr="00063F6B">
        <w:rPr>
          <w:rFonts w:eastAsia="Arial Unicode MS"/>
          <w:sz w:val="24"/>
          <w:szCs w:val="24"/>
        </w:rPr>
        <w:t xml:space="preserve">-технологическая карта.  </w:t>
      </w:r>
    </w:p>
    <w:p w14:paraId="2E2F034D" w14:textId="614577F3" w:rsidR="00167985" w:rsidRPr="00063F6B" w:rsidRDefault="00167985" w:rsidP="000213B5">
      <w:pPr>
        <w:jc w:val="both"/>
        <w:rPr>
          <w:rFonts w:eastAsia="Arial Unicode MS"/>
          <w:sz w:val="24"/>
          <w:szCs w:val="24"/>
        </w:rPr>
      </w:pPr>
      <w:r w:rsidRPr="00063F6B">
        <w:rPr>
          <w:rFonts w:eastAsia="Arial Unicode MS"/>
          <w:sz w:val="24"/>
          <w:szCs w:val="24"/>
        </w:rPr>
        <w:t xml:space="preserve"> </w:t>
      </w:r>
      <w:r w:rsidR="00286B7D" w:rsidRPr="00063F6B">
        <w:rPr>
          <w:rFonts w:eastAsia="Arial Unicode MS"/>
          <w:sz w:val="24"/>
          <w:szCs w:val="24"/>
        </w:rPr>
        <w:t xml:space="preserve">   </w:t>
      </w:r>
      <w:r w:rsidR="00063F6B">
        <w:rPr>
          <w:rFonts w:eastAsia="Arial Unicode MS"/>
          <w:sz w:val="24"/>
          <w:szCs w:val="24"/>
        </w:rPr>
        <w:t>5.4.11.</w:t>
      </w:r>
      <w:r w:rsidRPr="00063F6B">
        <w:rPr>
          <w:rFonts w:eastAsia="Arial Unicode MS"/>
          <w:sz w:val="24"/>
          <w:szCs w:val="24"/>
        </w:rPr>
        <w:t xml:space="preserve"> </w:t>
      </w:r>
      <w:r w:rsidR="00286B7D" w:rsidRPr="00063F6B">
        <w:rPr>
          <w:rFonts w:eastAsia="Arial Unicode MS"/>
          <w:sz w:val="24"/>
          <w:szCs w:val="24"/>
        </w:rPr>
        <w:t>о</w:t>
      </w:r>
      <w:r w:rsidRPr="00063F6B">
        <w:rPr>
          <w:rFonts w:eastAsia="Arial Unicode MS"/>
          <w:sz w:val="24"/>
          <w:szCs w:val="24"/>
        </w:rPr>
        <w:t>беспечение связи (телефон, электронная почта, интернет) Исполнитель осуществляет своими</w:t>
      </w:r>
      <w:r w:rsidR="00286B7D" w:rsidRPr="00063F6B">
        <w:rPr>
          <w:rFonts w:eastAsia="Arial Unicode MS"/>
          <w:sz w:val="24"/>
          <w:szCs w:val="24"/>
        </w:rPr>
        <w:t xml:space="preserve"> </w:t>
      </w:r>
      <w:r w:rsidRPr="00063F6B">
        <w:rPr>
          <w:rFonts w:eastAsia="Arial Unicode MS"/>
          <w:sz w:val="24"/>
          <w:szCs w:val="24"/>
        </w:rPr>
        <w:t>силами и за свой счет, обеспечение электроэнергией осуществляется силами бурового подрядчика.</w:t>
      </w:r>
    </w:p>
    <w:p w14:paraId="444DCC97" w14:textId="45B96553" w:rsidR="00167985" w:rsidRPr="00063F6B" w:rsidRDefault="00167985" w:rsidP="000213B5">
      <w:pPr>
        <w:jc w:val="both"/>
        <w:rPr>
          <w:rFonts w:eastAsia="Arial Unicode MS"/>
          <w:sz w:val="24"/>
          <w:szCs w:val="24"/>
        </w:rPr>
      </w:pPr>
      <w:r w:rsidRPr="00063F6B">
        <w:rPr>
          <w:rFonts w:eastAsia="Arial Unicode MS"/>
          <w:sz w:val="24"/>
          <w:szCs w:val="24"/>
        </w:rPr>
        <w:t xml:space="preserve"> </w:t>
      </w:r>
      <w:r w:rsidR="00286B7D" w:rsidRPr="00063F6B">
        <w:rPr>
          <w:rFonts w:eastAsia="Arial Unicode MS"/>
          <w:sz w:val="24"/>
          <w:szCs w:val="24"/>
        </w:rPr>
        <w:t xml:space="preserve">   </w:t>
      </w:r>
      <w:r w:rsidR="00063F6B">
        <w:rPr>
          <w:rFonts w:eastAsia="Arial Unicode MS"/>
          <w:sz w:val="24"/>
          <w:szCs w:val="24"/>
        </w:rPr>
        <w:t>5.4.12.</w:t>
      </w:r>
      <w:r w:rsidRPr="00063F6B">
        <w:rPr>
          <w:rFonts w:eastAsia="Arial Unicode MS"/>
          <w:sz w:val="24"/>
          <w:szCs w:val="24"/>
        </w:rPr>
        <w:t xml:space="preserve"> </w:t>
      </w:r>
      <w:r w:rsidR="00286B7D" w:rsidRPr="00063F6B">
        <w:rPr>
          <w:rFonts w:eastAsia="Arial Unicode MS"/>
          <w:sz w:val="24"/>
          <w:szCs w:val="24"/>
        </w:rPr>
        <w:t>н</w:t>
      </w:r>
      <w:r w:rsidRPr="00063F6B">
        <w:rPr>
          <w:rFonts w:eastAsia="Arial Unicode MS"/>
          <w:sz w:val="24"/>
          <w:szCs w:val="24"/>
        </w:rPr>
        <w:t>аличие сертифицированного лицензированного программного обеспечения для проведения</w:t>
      </w:r>
      <w:r w:rsidR="00063F6B">
        <w:rPr>
          <w:rFonts w:eastAsia="Arial Unicode MS"/>
          <w:sz w:val="24"/>
          <w:szCs w:val="24"/>
        </w:rPr>
        <w:t xml:space="preserve"> </w:t>
      </w:r>
      <w:r w:rsidRPr="00063F6B">
        <w:rPr>
          <w:rFonts w:eastAsia="Arial Unicode MS"/>
          <w:sz w:val="24"/>
          <w:szCs w:val="24"/>
        </w:rPr>
        <w:t>технологических расчётов и моделирования на объекте оказания услуг.</w:t>
      </w:r>
    </w:p>
    <w:p w14:paraId="628149D2" w14:textId="77B4CD3E" w:rsidR="00167985" w:rsidRPr="00063F6B" w:rsidRDefault="00167985" w:rsidP="000213B5">
      <w:pPr>
        <w:jc w:val="both"/>
        <w:rPr>
          <w:rFonts w:eastAsia="Arial Unicode MS"/>
          <w:sz w:val="24"/>
          <w:szCs w:val="24"/>
        </w:rPr>
      </w:pPr>
      <w:r w:rsidRPr="00063F6B">
        <w:rPr>
          <w:rFonts w:eastAsia="Arial Unicode MS"/>
          <w:sz w:val="24"/>
          <w:szCs w:val="24"/>
        </w:rPr>
        <w:t xml:space="preserve"> </w:t>
      </w:r>
      <w:r w:rsidR="00286B7D" w:rsidRPr="00063F6B">
        <w:rPr>
          <w:rFonts w:eastAsia="Arial Unicode MS"/>
          <w:sz w:val="24"/>
          <w:szCs w:val="24"/>
        </w:rPr>
        <w:t xml:space="preserve">   </w:t>
      </w:r>
      <w:r w:rsidR="00063F6B">
        <w:rPr>
          <w:rFonts w:eastAsia="Arial Unicode MS"/>
          <w:sz w:val="24"/>
          <w:szCs w:val="24"/>
        </w:rPr>
        <w:t>5.4.13.</w:t>
      </w:r>
      <w:r w:rsidRPr="00063F6B">
        <w:rPr>
          <w:rFonts w:eastAsia="Arial Unicode MS"/>
          <w:sz w:val="24"/>
          <w:szCs w:val="24"/>
        </w:rPr>
        <w:t xml:space="preserve"> </w:t>
      </w:r>
      <w:r w:rsidR="00286B7D" w:rsidRPr="00063F6B">
        <w:rPr>
          <w:rFonts w:eastAsia="Arial Unicode MS"/>
          <w:sz w:val="24"/>
          <w:szCs w:val="24"/>
        </w:rPr>
        <w:t>п</w:t>
      </w:r>
      <w:r w:rsidRPr="00063F6B">
        <w:rPr>
          <w:rFonts w:eastAsia="Arial Unicode MS"/>
          <w:sz w:val="24"/>
          <w:szCs w:val="24"/>
        </w:rPr>
        <w:t xml:space="preserve">о требованию Заказчика, Исполнитель предоставляет фрез и буровые долота </w:t>
      </w:r>
      <w:r w:rsidR="000213B5">
        <w:rPr>
          <w:rFonts w:eastAsia="Arial Unicode MS"/>
          <w:sz w:val="24"/>
          <w:szCs w:val="24"/>
        </w:rPr>
        <w:t>н</w:t>
      </w:r>
      <w:r w:rsidRPr="00063F6B">
        <w:rPr>
          <w:rFonts w:eastAsia="Arial Unicode MS"/>
          <w:sz w:val="24"/>
          <w:szCs w:val="24"/>
        </w:rPr>
        <w:t>еобходимой</w:t>
      </w:r>
      <w:r w:rsidR="000213B5">
        <w:rPr>
          <w:rFonts w:eastAsia="Arial Unicode MS"/>
          <w:sz w:val="24"/>
          <w:szCs w:val="24"/>
        </w:rPr>
        <w:t xml:space="preserve"> </w:t>
      </w:r>
      <w:r w:rsidRPr="00063F6B">
        <w:rPr>
          <w:rFonts w:eastAsia="Arial Unicode MS"/>
          <w:sz w:val="24"/>
          <w:szCs w:val="24"/>
        </w:rPr>
        <w:t>конструкции (количество лопастей, размер зуба, сменность насадок и т.д.), как для бурения, так и</w:t>
      </w:r>
      <w:r w:rsidR="000213B5">
        <w:rPr>
          <w:rFonts w:eastAsia="Arial Unicode MS"/>
          <w:sz w:val="24"/>
          <w:szCs w:val="24"/>
        </w:rPr>
        <w:t xml:space="preserve"> </w:t>
      </w:r>
      <w:r w:rsidRPr="00063F6B">
        <w:rPr>
          <w:rFonts w:eastAsia="Arial Unicode MS"/>
          <w:sz w:val="24"/>
          <w:szCs w:val="24"/>
        </w:rPr>
        <w:t>для зачистки хвостовиков и нормализации забоя.</w:t>
      </w:r>
    </w:p>
    <w:p w14:paraId="245FED7A" w14:textId="19209D5A" w:rsidR="00167985" w:rsidRPr="00063F6B" w:rsidRDefault="00167985" w:rsidP="000213B5">
      <w:pPr>
        <w:jc w:val="both"/>
        <w:rPr>
          <w:rFonts w:eastAsia="Arial Unicode MS"/>
          <w:sz w:val="24"/>
          <w:szCs w:val="24"/>
        </w:rPr>
      </w:pPr>
      <w:r w:rsidRPr="00063F6B">
        <w:rPr>
          <w:rFonts w:eastAsia="Arial Unicode MS"/>
          <w:sz w:val="24"/>
          <w:szCs w:val="24"/>
        </w:rPr>
        <w:t xml:space="preserve"> </w:t>
      </w:r>
      <w:r w:rsidR="00286B7D" w:rsidRPr="00063F6B">
        <w:rPr>
          <w:rFonts w:eastAsia="Arial Unicode MS"/>
          <w:sz w:val="24"/>
          <w:szCs w:val="24"/>
        </w:rPr>
        <w:t xml:space="preserve">   </w:t>
      </w:r>
      <w:r w:rsidR="00063F6B">
        <w:rPr>
          <w:rFonts w:eastAsia="Arial Unicode MS"/>
          <w:sz w:val="24"/>
          <w:szCs w:val="24"/>
        </w:rPr>
        <w:t>5.4.14.</w:t>
      </w:r>
      <w:r w:rsidRPr="00063F6B">
        <w:rPr>
          <w:rFonts w:eastAsia="Arial Unicode MS"/>
          <w:sz w:val="24"/>
          <w:szCs w:val="24"/>
        </w:rPr>
        <w:t xml:space="preserve"> </w:t>
      </w:r>
      <w:r w:rsidR="00286B7D" w:rsidRPr="00063F6B">
        <w:rPr>
          <w:rFonts w:eastAsia="Arial Unicode MS"/>
          <w:sz w:val="24"/>
          <w:szCs w:val="24"/>
        </w:rPr>
        <w:t>м</w:t>
      </w:r>
      <w:r w:rsidRPr="00063F6B">
        <w:rPr>
          <w:rFonts w:eastAsia="Arial Unicode MS"/>
          <w:sz w:val="24"/>
          <w:szCs w:val="24"/>
        </w:rPr>
        <w:t xml:space="preserve">обилизация/демобилизация оборудования осуществляется Подрядчиком </w:t>
      </w:r>
      <w:proofErr w:type="spellStart"/>
      <w:r w:rsidRPr="00063F6B">
        <w:rPr>
          <w:rFonts w:eastAsia="Arial Unicode MS"/>
          <w:sz w:val="24"/>
          <w:szCs w:val="24"/>
        </w:rPr>
        <w:t>обственными</w:t>
      </w:r>
      <w:proofErr w:type="spellEnd"/>
      <w:r w:rsidR="00063F6B">
        <w:rPr>
          <w:rFonts w:eastAsia="Arial Unicode MS"/>
          <w:sz w:val="24"/>
          <w:szCs w:val="24"/>
        </w:rPr>
        <w:t xml:space="preserve"> </w:t>
      </w:r>
      <w:r w:rsidRPr="00063F6B">
        <w:rPr>
          <w:rFonts w:eastAsia="Arial Unicode MS"/>
          <w:sz w:val="24"/>
          <w:szCs w:val="24"/>
        </w:rPr>
        <w:t>силами в период действия технологических проездов до объекта.</w:t>
      </w:r>
    </w:p>
    <w:p w14:paraId="36075AD2" w14:textId="77777777" w:rsidR="00AC3CC3" w:rsidRPr="00063F6B" w:rsidRDefault="00AC3CC3" w:rsidP="00063F6B">
      <w:pPr>
        <w:pStyle w:val="ad"/>
        <w:tabs>
          <w:tab w:val="left" w:pos="851"/>
        </w:tabs>
        <w:spacing w:line="276" w:lineRule="auto"/>
        <w:ind w:left="851"/>
        <w:jc w:val="both"/>
        <w:rPr>
          <w:iCs/>
          <w:sz w:val="24"/>
          <w:szCs w:val="24"/>
        </w:rPr>
      </w:pPr>
    </w:p>
    <w:p w14:paraId="53340194" w14:textId="77777777" w:rsidR="00465B48" w:rsidRDefault="00465B48" w:rsidP="00465B48">
      <w:pPr>
        <w:pStyle w:val="2"/>
        <w:numPr>
          <w:ilvl w:val="0"/>
          <w:numId w:val="1"/>
        </w:numPr>
        <w:jc w:val="both"/>
        <w:rPr>
          <w:rFonts w:eastAsia="Arial Unicode MS"/>
          <w:b/>
          <w:i w:val="0"/>
          <w:szCs w:val="24"/>
        </w:rPr>
      </w:pPr>
      <w:r w:rsidRPr="00465B48">
        <w:rPr>
          <w:rFonts w:eastAsia="Arial Unicode MS"/>
          <w:b/>
          <w:i w:val="0"/>
          <w:szCs w:val="24"/>
        </w:rPr>
        <w:t>График выполнения работ (ориентировочный)</w:t>
      </w:r>
      <w:r w:rsidR="00A17114">
        <w:rPr>
          <w:rFonts w:eastAsia="Arial Unicode MS"/>
          <w:b/>
          <w:i w:val="0"/>
          <w:szCs w:val="24"/>
        </w:rPr>
        <w:t>, данные по местонахождению скважин</w:t>
      </w:r>
    </w:p>
    <w:p w14:paraId="0D2D7C10" w14:textId="77777777" w:rsidR="00465B48" w:rsidRPr="005B6FBF" w:rsidRDefault="002D68F0" w:rsidP="002D68F0">
      <w:pPr>
        <w:ind w:left="8640"/>
        <w:rPr>
          <w:sz w:val="24"/>
          <w:szCs w:val="24"/>
        </w:rPr>
      </w:pPr>
      <w:r w:rsidRPr="005B6FBF">
        <w:rPr>
          <w:sz w:val="24"/>
          <w:szCs w:val="24"/>
        </w:rPr>
        <w:t>Таблица 1</w:t>
      </w:r>
    </w:p>
    <w:tbl>
      <w:tblPr>
        <w:tblW w:w="101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42"/>
        <w:gridCol w:w="709"/>
        <w:gridCol w:w="2942"/>
        <w:gridCol w:w="992"/>
        <w:gridCol w:w="1559"/>
        <w:gridCol w:w="1560"/>
        <w:gridCol w:w="1116"/>
      </w:tblGrid>
      <w:tr w:rsidR="00B04879" w14:paraId="489B8667" w14:textId="77777777" w:rsidTr="00772D00">
        <w:trPr>
          <w:trHeight w:val="639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4058B" w14:textId="77777777" w:rsidR="00B04879" w:rsidRDefault="00B04879">
            <w:pPr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56110" w14:textId="77777777" w:rsidR="00B04879" w:rsidRDefault="00B04879">
            <w:pPr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</w:rPr>
              <w:t>№ Скв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8C29" w14:textId="77777777" w:rsidR="00B04879" w:rsidRDefault="00B04879">
            <w:pPr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</w:rPr>
              <w:t>№ КП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2E9B8" w14:textId="77777777" w:rsidR="00B04879" w:rsidRDefault="00B04879">
            <w:pPr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</w:rPr>
              <w:t>Месторождение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D162E" w14:textId="77777777" w:rsidR="00B04879" w:rsidRDefault="00B0487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1758B07D" w14:textId="77777777" w:rsidR="00B04879" w:rsidRDefault="00B048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Проходка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773B7" w14:textId="77777777" w:rsidR="00B04879" w:rsidRDefault="00B04879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F182F" w14:textId="77777777" w:rsidR="00B04879" w:rsidRDefault="00B04879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</w:rPr>
              <w:t>конец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6FA1B6" w14:textId="77777777" w:rsidR="00B04879" w:rsidRDefault="00B048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Кол- во суток </w:t>
            </w:r>
          </w:p>
        </w:tc>
      </w:tr>
      <w:tr w:rsidR="00B04879" w14:paraId="2989481D" w14:textId="77777777" w:rsidTr="00772D00">
        <w:trPr>
          <w:trHeight w:val="2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FFB9B" w14:textId="77777777" w:rsidR="00B04879" w:rsidRDefault="00B0487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2925" w14:textId="77777777" w:rsidR="00B04879" w:rsidRDefault="00B04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B675A" w14:textId="7602D998" w:rsidR="00B04879" w:rsidRPr="00DE17AB" w:rsidRDefault="00EB5ADD">
            <w:pPr>
              <w:rPr>
                <w:sz w:val="22"/>
                <w:szCs w:val="22"/>
              </w:rPr>
            </w:pPr>
            <w:r w:rsidRPr="00DE17AB">
              <w:rPr>
                <w:sz w:val="22"/>
                <w:szCs w:val="22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8CBB9" w14:textId="7C9CC765" w:rsidR="00B04879" w:rsidRPr="00DE17AB" w:rsidRDefault="00B04879" w:rsidP="00EB5ADD">
            <w:pPr>
              <w:rPr>
                <w:sz w:val="22"/>
                <w:szCs w:val="22"/>
              </w:rPr>
            </w:pPr>
            <w:r w:rsidRPr="00DE17AB">
              <w:rPr>
                <w:sz w:val="22"/>
                <w:szCs w:val="22"/>
              </w:rPr>
              <w:t xml:space="preserve">Черновское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64DB" w14:textId="77777777" w:rsidR="00B04879" w:rsidRPr="00DE17AB" w:rsidRDefault="00B04879">
            <w:pPr>
              <w:jc w:val="center"/>
              <w:rPr>
                <w:sz w:val="22"/>
                <w:szCs w:val="22"/>
              </w:rPr>
            </w:pPr>
            <w:r w:rsidRPr="00DE17AB">
              <w:rPr>
                <w:sz w:val="22"/>
                <w:szCs w:val="22"/>
              </w:rPr>
              <w:t>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B5E792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27.11.2025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1A6DA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02.01.2026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AD8BC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B04879" w14:paraId="5DEE9A47" w14:textId="77777777" w:rsidTr="00772D00">
        <w:trPr>
          <w:trHeight w:val="274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053A3" w14:textId="77777777" w:rsidR="00B04879" w:rsidRDefault="00B0487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4931" w14:textId="77777777" w:rsidR="00B04879" w:rsidRDefault="00B04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A062" w14:textId="6F5DCD60" w:rsidR="00B04879" w:rsidRPr="00DE17AB" w:rsidRDefault="00EB5ADD">
            <w:pPr>
              <w:rPr>
                <w:sz w:val="22"/>
                <w:szCs w:val="22"/>
              </w:rPr>
            </w:pPr>
            <w:r w:rsidRPr="00DE17AB">
              <w:rPr>
                <w:sz w:val="22"/>
                <w:szCs w:val="22"/>
              </w:rPr>
              <w:t>1</w:t>
            </w:r>
            <w:r w:rsidR="00B04879" w:rsidRPr="00DE17AB">
              <w:rPr>
                <w:sz w:val="22"/>
                <w:szCs w:val="22"/>
              </w:rPr>
              <w:t>7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6C9AA" w14:textId="77777777" w:rsidR="00B04879" w:rsidRPr="00DE17AB" w:rsidRDefault="00B04879">
            <w:pPr>
              <w:rPr>
                <w:sz w:val="22"/>
                <w:szCs w:val="22"/>
              </w:rPr>
            </w:pPr>
            <w:r w:rsidRPr="00DE17AB">
              <w:rPr>
                <w:sz w:val="22"/>
                <w:szCs w:val="22"/>
              </w:rPr>
              <w:t>Черновское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5932E1C" w14:textId="77777777" w:rsidR="00B04879" w:rsidRPr="00DE17AB" w:rsidRDefault="00B04879">
            <w:pPr>
              <w:jc w:val="center"/>
              <w:rPr>
                <w:sz w:val="22"/>
                <w:szCs w:val="22"/>
              </w:rPr>
            </w:pPr>
            <w:r w:rsidRPr="00DE17AB">
              <w:rPr>
                <w:sz w:val="22"/>
                <w:szCs w:val="22"/>
              </w:rPr>
              <w:t>575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CE095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13.01.2026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08A12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16.02.2026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5DBB7E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B04879" w14:paraId="7747BBB2" w14:textId="77777777" w:rsidTr="00772D00">
        <w:trPr>
          <w:trHeight w:val="155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176E7" w14:textId="77777777" w:rsidR="00B04879" w:rsidRDefault="00B04879">
            <w:pPr>
              <w:spacing w:line="70" w:lineRule="atLeast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B3EFB" w14:textId="77777777" w:rsidR="00B04879" w:rsidRDefault="00B04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EC77" w14:textId="77777777" w:rsidR="00B04879" w:rsidRPr="00DE17AB" w:rsidRDefault="00B04879">
            <w:pPr>
              <w:rPr>
                <w:sz w:val="22"/>
                <w:szCs w:val="22"/>
              </w:rPr>
            </w:pPr>
            <w:r w:rsidRPr="00DE17AB">
              <w:rPr>
                <w:sz w:val="22"/>
                <w:szCs w:val="22"/>
              </w:rPr>
              <w:t>6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B5D70" w14:textId="77777777" w:rsidR="00B04879" w:rsidRPr="00DE17AB" w:rsidRDefault="00B04879">
            <w:pPr>
              <w:rPr>
                <w:sz w:val="22"/>
                <w:szCs w:val="22"/>
              </w:rPr>
            </w:pPr>
            <w:r w:rsidRPr="00DE17AB">
              <w:rPr>
                <w:sz w:val="22"/>
                <w:szCs w:val="22"/>
              </w:rPr>
              <w:t xml:space="preserve">Сосновское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C3AC0" w14:textId="77777777" w:rsidR="00B04879" w:rsidRPr="00DE17AB" w:rsidRDefault="00B04879">
            <w:pPr>
              <w:jc w:val="center"/>
              <w:rPr>
                <w:sz w:val="22"/>
                <w:szCs w:val="22"/>
              </w:rPr>
            </w:pPr>
            <w:r w:rsidRPr="00DE17AB">
              <w:rPr>
                <w:sz w:val="22"/>
                <w:szCs w:val="22"/>
              </w:rPr>
              <w:t>775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69FE8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21.02.2026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15E0C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09.04.2026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91D93C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B04879" w14:paraId="31C19F02" w14:textId="77777777" w:rsidTr="00772D00">
        <w:trPr>
          <w:trHeight w:val="2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880E5" w14:textId="77777777" w:rsidR="00B04879" w:rsidRDefault="00B0487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93F3" w14:textId="77777777" w:rsidR="00B04879" w:rsidRDefault="00B04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9CB69" w14:textId="77777777" w:rsidR="00B04879" w:rsidRPr="00DE17AB" w:rsidRDefault="00B04879">
            <w:pPr>
              <w:rPr>
                <w:sz w:val="22"/>
                <w:szCs w:val="22"/>
              </w:rPr>
            </w:pPr>
            <w:r w:rsidRPr="00DE17AB">
              <w:rPr>
                <w:sz w:val="22"/>
                <w:szCs w:val="22"/>
              </w:rPr>
              <w:t>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D57FC" w14:textId="0F4CFB56" w:rsidR="00B04879" w:rsidRPr="00DE17AB" w:rsidRDefault="00B04879" w:rsidP="00EB5ADD">
            <w:pPr>
              <w:rPr>
                <w:sz w:val="22"/>
                <w:szCs w:val="22"/>
              </w:rPr>
            </w:pPr>
            <w:proofErr w:type="spellStart"/>
            <w:r w:rsidRPr="00DE17AB">
              <w:rPr>
                <w:sz w:val="22"/>
                <w:szCs w:val="22"/>
              </w:rPr>
              <w:t>Ошворце</w:t>
            </w:r>
            <w:r w:rsidR="00772D00" w:rsidRPr="00DE17AB">
              <w:rPr>
                <w:sz w:val="22"/>
                <w:szCs w:val="22"/>
              </w:rPr>
              <w:t>вско</w:t>
            </w:r>
            <w:proofErr w:type="spellEnd"/>
            <w:r w:rsidRPr="00DE17AB">
              <w:rPr>
                <w:sz w:val="22"/>
                <w:szCs w:val="22"/>
              </w:rPr>
              <w:t>-Дмитриевское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140D" w14:textId="77777777" w:rsidR="00B04879" w:rsidRPr="00DE17AB" w:rsidRDefault="00B04879">
            <w:pPr>
              <w:jc w:val="center"/>
              <w:rPr>
                <w:sz w:val="22"/>
                <w:szCs w:val="22"/>
              </w:rPr>
            </w:pPr>
            <w:r w:rsidRPr="00DE17AB">
              <w:rPr>
                <w:sz w:val="22"/>
                <w:szCs w:val="22"/>
              </w:rPr>
              <w:t>868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3EDE5D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14.04.2026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54CA2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02.06.2026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9D232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B04879" w14:paraId="05AF2482" w14:textId="77777777" w:rsidTr="00772D00">
        <w:trPr>
          <w:trHeight w:val="2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DD735" w14:textId="77777777" w:rsidR="00B04879" w:rsidRDefault="00B048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F109" w14:textId="77777777" w:rsidR="00B04879" w:rsidRDefault="00B04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CA596" w14:textId="77777777" w:rsidR="00B04879" w:rsidRDefault="00B04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319F" w14:textId="2E7CD2B3" w:rsidR="00B04879" w:rsidRDefault="00B04879" w:rsidP="00EB5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Восточно-</w:t>
            </w:r>
            <w:proofErr w:type="spellStart"/>
            <w:r>
              <w:rPr>
                <w:sz w:val="22"/>
                <w:szCs w:val="22"/>
              </w:rPr>
              <w:t>Юськинское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A191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EFF472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178CE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05.07.2026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443EF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B04879" w14:paraId="1D00C9D2" w14:textId="77777777" w:rsidTr="00772D00">
        <w:trPr>
          <w:trHeight w:val="2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84C4B" w14:textId="77777777" w:rsidR="00B04879" w:rsidRDefault="00B048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3B482" w14:textId="77777777" w:rsidR="00B04879" w:rsidRDefault="00B04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0C236" w14:textId="77777777" w:rsidR="00B04879" w:rsidRDefault="00B04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74312" w14:textId="77777777" w:rsidR="00B04879" w:rsidRDefault="00B048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Бурановское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DEE1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47652C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10.07.2026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011BC8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13.08.2026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3967B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B04879" w14:paraId="4008D065" w14:textId="77777777" w:rsidTr="00772D00">
        <w:trPr>
          <w:trHeight w:val="2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4EA9" w14:textId="77777777" w:rsidR="00B04879" w:rsidRDefault="00B048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8D46" w14:textId="77777777" w:rsidR="00B04879" w:rsidRDefault="00B04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99523" w14:textId="77777777" w:rsidR="00B04879" w:rsidRDefault="00B04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B5055" w14:textId="77777777" w:rsidR="00B04879" w:rsidRDefault="00B048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Бурановское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A705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653200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18.08.2026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BF2E9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22.09.2026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27E01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B04879" w14:paraId="574447DF" w14:textId="77777777" w:rsidTr="00772D00">
        <w:trPr>
          <w:trHeight w:val="2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F78FA" w14:textId="77777777" w:rsidR="00B04879" w:rsidRDefault="00B048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0D0D6" w14:textId="77777777" w:rsidR="00B04879" w:rsidRDefault="00B04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85630" w14:textId="77777777" w:rsidR="00B04879" w:rsidRDefault="00B04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7556" w14:textId="77777777" w:rsidR="00B04879" w:rsidRDefault="00B048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Бурановское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2E7E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59833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27.09.2026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CC342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29.10.2026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B6F94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B04879" w14:paraId="32A2ABD0" w14:textId="77777777" w:rsidTr="00772D00">
        <w:trPr>
          <w:trHeight w:val="2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1E4F" w14:textId="77777777" w:rsidR="00B04879" w:rsidRDefault="00B048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5B6E8" w14:textId="77777777" w:rsidR="00B04879" w:rsidRDefault="00B04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6C603" w14:textId="77777777" w:rsidR="00B04879" w:rsidRDefault="00B04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731DE" w14:textId="77777777" w:rsidR="00B04879" w:rsidRDefault="00B048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Новоселкинское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BDC9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D7AF9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03.11.2026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5369B6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31.12.2026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615B" w14:textId="77777777" w:rsidR="00B04879" w:rsidRDefault="00B0487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</w:tbl>
    <w:p w14:paraId="48B982A9" w14:textId="77777777" w:rsidR="003606BA" w:rsidRDefault="003606BA" w:rsidP="00465B48">
      <w:pPr>
        <w:rPr>
          <w:rFonts w:eastAsia="Arial Unicode MS"/>
          <w:sz w:val="24"/>
          <w:szCs w:val="24"/>
        </w:rPr>
      </w:pPr>
    </w:p>
    <w:p w14:paraId="1CA4FA79" w14:textId="53C1D486" w:rsidR="00465B48" w:rsidRPr="003606BA" w:rsidRDefault="003606BA" w:rsidP="003606BA">
      <w:pPr>
        <w:pStyle w:val="ad"/>
        <w:ind w:left="284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*</w:t>
      </w:r>
      <w:r w:rsidRPr="003606BA">
        <w:rPr>
          <w:rFonts w:eastAsia="Arial Unicode MS"/>
          <w:sz w:val="24"/>
          <w:szCs w:val="24"/>
        </w:rPr>
        <w:t xml:space="preserve">Средняя проходка на скважину составляет  </w:t>
      </w:r>
      <w:r w:rsidR="001D0B2B">
        <w:rPr>
          <w:rFonts w:eastAsia="Arial Unicode MS"/>
          <w:sz w:val="24"/>
          <w:szCs w:val="24"/>
        </w:rPr>
        <w:t>6</w:t>
      </w:r>
      <w:r w:rsidR="00B04879" w:rsidRPr="00B04879">
        <w:rPr>
          <w:rFonts w:eastAsia="Arial Unicode MS"/>
          <w:sz w:val="24"/>
          <w:szCs w:val="24"/>
        </w:rPr>
        <w:t>39</w:t>
      </w:r>
      <w:r w:rsidRPr="003606BA">
        <w:rPr>
          <w:rFonts w:eastAsia="Arial Unicode MS"/>
          <w:sz w:val="24"/>
          <w:szCs w:val="24"/>
        </w:rPr>
        <w:t xml:space="preserve"> метров</w:t>
      </w:r>
      <w:r w:rsidR="001D0B2B">
        <w:rPr>
          <w:rFonts w:eastAsia="Arial Unicode MS"/>
          <w:sz w:val="24"/>
          <w:szCs w:val="24"/>
        </w:rPr>
        <w:t>, сроки бурения -</w:t>
      </w:r>
      <w:r w:rsidR="00B04879" w:rsidRPr="00B04879">
        <w:rPr>
          <w:rFonts w:eastAsia="Arial Unicode MS"/>
          <w:sz w:val="24"/>
          <w:szCs w:val="24"/>
        </w:rPr>
        <w:t>39</w:t>
      </w:r>
      <w:r w:rsidR="001D0B2B">
        <w:rPr>
          <w:rFonts w:eastAsia="Arial Unicode MS"/>
          <w:sz w:val="24"/>
          <w:szCs w:val="24"/>
        </w:rPr>
        <w:t xml:space="preserve"> </w:t>
      </w:r>
      <w:proofErr w:type="spellStart"/>
      <w:r w:rsidR="001D0B2B">
        <w:rPr>
          <w:rFonts w:eastAsia="Arial Unicode MS"/>
          <w:sz w:val="24"/>
          <w:szCs w:val="24"/>
        </w:rPr>
        <w:t>сут</w:t>
      </w:r>
      <w:proofErr w:type="spellEnd"/>
      <w:r w:rsidR="001D0B2B">
        <w:rPr>
          <w:rFonts w:eastAsia="Arial Unicode MS"/>
          <w:sz w:val="24"/>
          <w:szCs w:val="24"/>
        </w:rPr>
        <w:t>.</w:t>
      </w:r>
    </w:p>
    <w:p w14:paraId="54F150E7" w14:textId="77777777" w:rsidR="003606BA" w:rsidRPr="003606BA" w:rsidRDefault="003606BA" w:rsidP="00465B48">
      <w:pPr>
        <w:rPr>
          <w:rFonts w:eastAsia="Arial Unicode MS"/>
          <w:sz w:val="24"/>
          <w:szCs w:val="24"/>
        </w:rPr>
      </w:pPr>
    </w:p>
    <w:p w14:paraId="0029B2D3" w14:textId="77777777" w:rsidR="00465B48" w:rsidRPr="00465B48" w:rsidRDefault="00465B48" w:rsidP="00465B48">
      <w:pPr>
        <w:pStyle w:val="2"/>
        <w:numPr>
          <w:ilvl w:val="0"/>
          <w:numId w:val="1"/>
        </w:numPr>
        <w:jc w:val="both"/>
        <w:rPr>
          <w:rFonts w:eastAsia="Arial Unicode MS"/>
          <w:b/>
          <w:i w:val="0"/>
          <w:szCs w:val="24"/>
        </w:rPr>
      </w:pPr>
      <w:r w:rsidRPr="00465B48">
        <w:rPr>
          <w:rFonts w:eastAsia="Arial Unicode MS"/>
          <w:b/>
          <w:i w:val="0"/>
          <w:szCs w:val="24"/>
        </w:rPr>
        <w:t>Исходные данные:</w:t>
      </w: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607"/>
        <w:gridCol w:w="5032"/>
      </w:tblGrid>
      <w:tr w:rsidR="00465B48" w:rsidRPr="00A17114" w14:paraId="03BB7094" w14:textId="77777777" w:rsidTr="005B6FBF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E0B56" w14:textId="77777777" w:rsidR="00465B48" w:rsidRPr="00A17114" w:rsidRDefault="00465B48">
            <w:pPr>
              <w:pStyle w:val="ad"/>
              <w:spacing w:line="20" w:lineRule="atLea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1711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5D569" w14:textId="77777777" w:rsidR="00465B48" w:rsidRPr="00A17114" w:rsidRDefault="00465B48">
            <w:pPr>
              <w:spacing w:line="20" w:lineRule="atLeast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A1711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0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8E5FA" w14:textId="77777777" w:rsidR="00465B48" w:rsidRPr="00A17114" w:rsidRDefault="00465B48">
            <w:pPr>
              <w:spacing w:line="20" w:lineRule="atLeast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A17114">
              <w:rPr>
                <w:b/>
                <w:bCs/>
                <w:sz w:val="24"/>
                <w:szCs w:val="24"/>
              </w:rPr>
              <w:t>Описание</w:t>
            </w:r>
          </w:p>
        </w:tc>
      </w:tr>
      <w:tr w:rsidR="00465B48" w:rsidRPr="00A17114" w14:paraId="17F4588B" w14:textId="77777777" w:rsidTr="005B6FBF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A9F8D" w14:textId="77777777" w:rsidR="00465B48" w:rsidRPr="00A17114" w:rsidRDefault="00465B48" w:rsidP="005B6FBF">
            <w:pPr>
              <w:pStyle w:val="ad"/>
              <w:spacing w:line="20" w:lineRule="atLeast"/>
              <w:ind w:left="0"/>
              <w:rPr>
                <w:sz w:val="24"/>
                <w:szCs w:val="24"/>
              </w:rPr>
            </w:pPr>
            <w:r w:rsidRPr="00A1711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6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7D07F" w14:textId="77777777" w:rsidR="00465B48" w:rsidRPr="00A17114" w:rsidRDefault="00465B48" w:rsidP="00A17114">
            <w:pPr>
              <w:spacing w:line="20" w:lineRule="atLeast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A17114">
              <w:rPr>
                <w:sz w:val="24"/>
                <w:szCs w:val="24"/>
              </w:rPr>
              <w:t>Месторождение</w:t>
            </w:r>
          </w:p>
        </w:tc>
        <w:tc>
          <w:tcPr>
            <w:tcW w:w="5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5DAC" w14:textId="77777777" w:rsidR="00465B48" w:rsidRPr="00A17114" w:rsidRDefault="00A17114" w:rsidP="002D68F0">
            <w:pPr>
              <w:jc w:val="both"/>
              <w:rPr>
                <w:rFonts w:eastAsiaTheme="minorHAnsi"/>
                <w:b/>
                <w:bCs/>
                <w:color w:val="FF0000"/>
                <w:sz w:val="24"/>
                <w:szCs w:val="24"/>
              </w:rPr>
            </w:pPr>
            <w:r w:rsidRPr="00A17114">
              <w:rPr>
                <w:sz w:val="24"/>
                <w:szCs w:val="24"/>
              </w:rPr>
              <w:t xml:space="preserve">согласно </w:t>
            </w:r>
            <w:r w:rsidR="002D68F0">
              <w:rPr>
                <w:sz w:val="24"/>
                <w:szCs w:val="24"/>
              </w:rPr>
              <w:t>Таблицы 1</w:t>
            </w:r>
          </w:p>
        </w:tc>
      </w:tr>
      <w:tr w:rsidR="00465B48" w:rsidRPr="00A17114" w14:paraId="54623DCE" w14:textId="77777777" w:rsidTr="005B6FBF">
        <w:trPr>
          <w:trHeight w:val="311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83CC" w14:textId="77777777" w:rsidR="00465B48" w:rsidRPr="00A17114" w:rsidRDefault="00465B48" w:rsidP="005B6FBF">
            <w:pPr>
              <w:pStyle w:val="ad"/>
              <w:spacing w:line="20" w:lineRule="atLeast"/>
              <w:ind w:left="0"/>
              <w:rPr>
                <w:b/>
                <w:bCs/>
                <w:sz w:val="24"/>
                <w:szCs w:val="24"/>
              </w:rPr>
            </w:pPr>
            <w:r w:rsidRPr="00A1711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6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DDE88" w14:textId="77777777" w:rsidR="00465B48" w:rsidRPr="00A17114" w:rsidRDefault="00465B48" w:rsidP="00A17114">
            <w:pPr>
              <w:spacing w:line="20" w:lineRule="atLeast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A17114">
              <w:rPr>
                <w:sz w:val="24"/>
                <w:szCs w:val="24"/>
              </w:rPr>
              <w:t>Местоположение месторождения</w:t>
            </w:r>
            <w:r w:rsidR="00A17114" w:rsidRPr="00A171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F4CE" w14:textId="77777777" w:rsidR="00465B48" w:rsidRPr="00A17114" w:rsidRDefault="00A17114">
            <w:pPr>
              <w:jc w:val="both"/>
              <w:rPr>
                <w:rFonts w:eastAsiaTheme="minorHAnsi"/>
                <w:b/>
                <w:bCs/>
                <w:color w:val="FF0000"/>
                <w:sz w:val="24"/>
                <w:szCs w:val="24"/>
              </w:rPr>
            </w:pPr>
            <w:r w:rsidRPr="00A17114">
              <w:rPr>
                <w:sz w:val="24"/>
                <w:szCs w:val="24"/>
              </w:rPr>
              <w:t>Удмуртия центральная часть</w:t>
            </w:r>
          </w:p>
        </w:tc>
      </w:tr>
      <w:tr w:rsidR="00465B48" w:rsidRPr="00A17114" w14:paraId="1130F6EA" w14:textId="77777777" w:rsidTr="005B6FBF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DFCD" w14:textId="77777777" w:rsidR="00465B48" w:rsidRPr="00A17114" w:rsidRDefault="00465B48" w:rsidP="005B6FBF">
            <w:pPr>
              <w:pStyle w:val="ad"/>
              <w:spacing w:line="20" w:lineRule="atLeast"/>
              <w:ind w:left="0"/>
              <w:rPr>
                <w:b/>
                <w:bCs/>
                <w:sz w:val="24"/>
                <w:szCs w:val="24"/>
              </w:rPr>
            </w:pPr>
            <w:r w:rsidRPr="00A1711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6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9EC1" w14:textId="77777777" w:rsidR="00465B48" w:rsidRPr="00A17114" w:rsidRDefault="00465B48">
            <w:pPr>
              <w:spacing w:line="20" w:lineRule="atLeast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5B6FBF">
              <w:rPr>
                <w:sz w:val="24"/>
                <w:szCs w:val="24"/>
              </w:rPr>
              <w:t>Цель бурения</w:t>
            </w:r>
          </w:p>
        </w:tc>
        <w:tc>
          <w:tcPr>
            <w:tcW w:w="5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1F71" w14:textId="77777777" w:rsidR="00465B48" w:rsidRPr="002D68F0" w:rsidRDefault="002D68F0">
            <w:pPr>
              <w:jc w:val="both"/>
              <w:rPr>
                <w:rFonts w:eastAsiaTheme="minorHAnsi"/>
                <w:bCs/>
                <w:color w:val="FF0000"/>
                <w:sz w:val="24"/>
                <w:szCs w:val="24"/>
              </w:rPr>
            </w:pPr>
            <w:r w:rsidRPr="002D68F0">
              <w:rPr>
                <w:rFonts w:eastAsiaTheme="minorHAnsi"/>
                <w:bCs/>
                <w:sz w:val="24"/>
                <w:szCs w:val="24"/>
              </w:rPr>
              <w:t>Реконструкция</w:t>
            </w:r>
          </w:p>
        </w:tc>
      </w:tr>
      <w:tr w:rsidR="00465B48" w:rsidRPr="00A17114" w14:paraId="73BC3084" w14:textId="77777777" w:rsidTr="005B6FBF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1FB7" w14:textId="77777777" w:rsidR="00465B48" w:rsidRPr="00A17114" w:rsidRDefault="00465B48" w:rsidP="005B6FBF">
            <w:pPr>
              <w:pStyle w:val="ad"/>
              <w:spacing w:line="20" w:lineRule="atLeast"/>
              <w:ind w:left="0"/>
              <w:rPr>
                <w:b/>
                <w:bCs/>
                <w:sz w:val="24"/>
                <w:szCs w:val="24"/>
              </w:rPr>
            </w:pPr>
            <w:r w:rsidRPr="00A17114">
              <w:rPr>
                <w:sz w:val="24"/>
                <w:szCs w:val="24"/>
              </w:rPr>
              <w:t xml:space="preserve">5.  </w:t>
            </w:r>
          </w:p>
        </w:tc>
        <w:tc>
          <w:tcPr>
            <w:tcW w:w="46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66581" w14:textId="77777777" w:rsidR="00465B48" w:rsidRPr="00A17114" w:rsidRDefault="00465B48">
            <w:pPr>
              <w:spacing w:line="20" w:lineRule="atLeast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A17114">
              <w:rPr>
                <w:sz w:val="24"/>
                <w:szCs w:val="24"/>
              </w:rPr>
              <w:t>Назначение скважин</w:t>
            </w:r>
          </w:p>
        </w:tc>
        <w:tc>
          <w:tcPr>
            <w:tcW w:w="5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DE47" w14:textId="77777777" w:rsidR="00465B48" w:rsidRPr="00A17114" w:rsidRDefault="00A17114">
            <w:pPr>
              <w:jc w:val="both"/>
              <w:rPr>
                <w:rFonts w:eastAsiaTheme="minorHAnsi"/>
                <w:bCs/>
                <w:color w:val="FF0000"/>
                <w:sz w:val="24"/>
                <w:szCs w:val="24"/>
              </w:rPr>
            </w:pPr>
            <w:r w:rsidRPr="00A17114">
              <w:rPr>
                <w:rFonts w:eastAsiaTheme="minorHAnsi"/>
                <w:bCs/>
                <w:sz w:val="24"/>
                <w:szCs w:val="24"/>
              </w:rPr>
              <w:t>добывающая</w:t>
            </w:r>
          </w:p>
        </w:tc>
      </w:tr>
      <w:tr w:rsidR="00465B48" w:rsidRPr="00A17114" w14:paraId="15211B5B" w14:textId="77777777" w:rsidTr="005B6FBF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E3948" w14:textId="77777777" w:rsidR="00465B48" w:rsidRPr="00A17114" w:rsidRDefault="00465B48" w:rsidP="005B6FBF">
            <w:pPr>
              <w:pStyle w:val="ad"/>
              <w:spacing w:line="20" w:lineRule="atLeast"/>
              <w:ind w:left="0"/>
              <w:rPr>
                <w:b/>
                <w:bCs/>
                <w:sz w:val="24"/>
                <w:szCs w:val="24"/>
              </w:rPr>
            </w:pPr>
            <w:r w:rsidRPr="00A1711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6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4669" w14:textId="77777777" w:rsidR="00465B48" w:rsidRPr="00A17114" w:rsidRDefault="00465B48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A17114">
              <w:rPr>
                <w:sz w:val="24"/>
                <w:szCs w:val="24"/>
              </w:rPr>
              <w:t>Способ бурения</w:t>
            </w:r>
          </w:p>
        </w:tc>
        <w:tc>
          <w:tcPr>
            <w:tcW w:w="5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22062" w14:textId="77777777" w:rsidR="00465B48" w:rsidRPr="005B6FBF" w:rsidRDefault="005B6FBF" w:rsidP="00A17114">
            <w:pPr>
              <w:jc w:val="both"/>
              <w:rPr>
                <w:rFonts w:eastAsiaTheme="minorHAnsi"/>
                <w:color w:val="FF0000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Турбинно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– роторный </w:t>
            </w:r>
          </w:p>
        </w:tc>
      </w:tr>
      <w:tr w:rsidR="00465B48" w:rsidRPr="00A17114" w14:paraId="58957194" w14:textId="77777777" w:rsidTr="005B6FBF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3E09" w14:textId="77777777" w:rsidR="00465B48" w:rsidRPr="00A17114" w:rsidRDefault="00465B48" w:rsidP="005B6FBF">
            <w:pPr>
              <w:pStyle w:val="ad"/>
              <w:spacing w:line="20" w:lineRule="atLeast"/>
              <w:ind w:left="0"/>
              <w:rPr>
                <w:b/>
                <w:bCs/>
                <w:sz w:val="24"/>
                <w:szCs w:val="24"/>
              </w:rPr>
            </w:pPr>
            <w:r w:rsidRPr="00A1711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6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FC028" w14:textId="77777777" w:rsidR="00465B48" w:rsidRPr="00A17114" w:rsidRDefault="00465B48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A17114">
              <w:rPr>
                <w:sz w:val="24"/>
                <w:szCs w:val="24"/>
              </w:rPr>
              <w:t>Тип, количество буровых насосов</w:t>
            </w:r>
          </w:p>
        </w:tc>
        <w:tc>
          <w:tcPr>
            <w:tcW w:w="5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6CB0" w14:textId="77777777" w:rsidR="00465B48" w:rsidRPr="00A17114" w:rsidRDefault="00A17114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Тип </w:t>
            </w:r>
            <w:r w:rsidRPr="00A17114">
              <w:rPr>
                <w:color w:val="000000"/>
                <w:sz w:val="24"/>
                <w:szCs w:val="24"/>
                <w:lang w:bidi="ru-RU"/>
              </w:rPr>
              <w:t>8Т- 650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(аналог), в количестве 1 </w:t>
            </w:r>
            <w:r w:rsidR="00B60983">
              <w:rPr>
                <w:color w:val="000000"/>
                <w:sz w:val="24"/>
                <w:szCs w:val="24"/>
                <w:lang w:bidi="ru-RU"/>
              </w:rPr>
              <w:t>единица</w:t>
            </w:r>
          </w:p>
        </w:tc>
      </w:tr>
      <w:tr w:rsidR="00B97CEC" w:rsidRPr="003606BA" w14:paraId="65F04A5E" w14:textId="77777777" w:rsidTr="00B87F1D">
        <w:trPr>
          <w:trHeight w:val="20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32C34" w14:textId="77777777" w:rsidR="00465B48" w:rsidRPr="00B87F1D" w:rsidRDefault="00465B48" w:rsidP="005B6FBF">
            <w:pPr>
              <w:pStyle w:val="ad"/>
              <w:spacing w:line="20" w:lineRule="atLeast"/>
              <w:ind w:left="0"/>
              <w:rPr>
                <w:b/>
                <w:bCs/>
                <w:sz w:val="24"/>
                <w:szCs w:val="24"/>
              </w:rPr>
            </w:pPr>
            <w:r w:rsidRPr="00B87F1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3C73E" w14:textId="77777777" w:rsidR="00465B48" w:rsidRPr="00B87F1D" w:rsidRDefault="00465B48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B87F1D">
              <w:rPr>
                <w:sz w:val="24"/>
                <w:szCs w:val="24"/>
              </w:rPr>
              <w:t>Максимальное рабочее давление, МПа</w:t>
            </w:r>
          </w:p>
        </w:tc>
        <w:tc>
          <w:tcPr>
            <w:tcW w:w="5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7536" w14:textId="5C0FF08A" w:rsidR="00465B48" w:rsidRPr="00B87F1D" w:rsidRDefault="005B6FBF" w:rsidP="00AF45AF">
            <w:pPr>
              <w:jc w:val="both"/>
              <w:rPr>
                <w:rFonts w:eastAsiaTheme="minorHAnsi"/>
                <w:sz w:val="24"/>
                <w:szCs w:val="24"/>
                <w:lang w:val="en-US"/>
              </w:rPr>
            </w:pPr>
            <w:r w:rsidRPr="00B87F1D">
              <w:rPr>
                <w:rFonts w:eastAsiaTheme="minorHAnsi"/>
                <w:sz w:val="24"/>
                <w:szCs w:val="24"/>
                <w:lang w:val="en-US"/>
              </w:rPr>
              <w:t>32</w:t>
            </w:r>
          </w:p>
        </w:tc>
      </w:tr>
      <w:tr w:rsidR="00465B48" w:rsidRPr="003606BA" w14:paraId="3EACBCCE" w14:textId="77777777" w:rsidTr="00B87F1D">
        <w:trPr>
          <w:trHeight w:val="20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1E95D" w14:textId="77777777" w:rsidR="00465B48" w:rsidRPr="00B87F1D" w:rsidRDefault="00465B48" w:rsidP="005B6FBF">
            <w:pPr>
              <w:pStyle w:val="ad"/>
              <w:spacing w:line="20" w:lineRule="atLeast"/>
              <w:ind w:left="0"/>
              <w:rPr>
                <w:b/>
                <w:bCs/>
                <w:sz w:val="24"/>
                <w:szCs w:val="24"/>
              </w:rPr>
            </w:pPr>
            <w:r w:rsidRPr="00B87F1D">
              <w:rPr>
                <w:sz w:val="24"/>
                <w:szCs w:val="24"/>
              </w:rPr>
              <w:t>9.</w:t>
            </w:r>
          </w:p>
        </w:tc>
        <w:tc>
          <w:tcPr>
            <w:tcW w:w="4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2803C" w14:textId="0016C7E4" w:rsidR="00465B48" w:rsidRPr="00B87F1D" w:rsidRDefault="00465B48" w:rsidP="003606BA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B87F1D">
              <w:rPr>
                <w:sz w:val="24"/>
                <w:szCs w:val="24"/>
              </w:rPr>
              <w:t>Объем подачи буровых насосов, макс. л/</w:t>
            </w:r>
            <w:r w:rsidR="003606BA" w:rsidRPr="00B87F1D">
              <w:rPr>
                <w:sz w:val="24"/>
                <w:szCs w:val="24"/>
              </w:rPr>
              <w:t>с</w:t>
            </w:r>
            <w:r w:rsidRPr="00B87F1D">
              <w:rPr>
                <w:sz w:val="24"/>
                <w:szCs w:val="24"/>
              </w:rPr>
              <w:t>.</w:t>
            </w:r>
          </w:p>
        </w:tc>
        <w:tc>
          <w:tcPr>
            <w:tcW w:w="5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4368" w14:textId="04FF1D78" w:rsidR="00465B48" w:rsidRPr="00B87F1D" w:rsidRDefault="003606BA" w:rsidP="003606B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87F1D">
              <w:rPr>
                <w:rFonts w:eastAsiaTheme="minorHAnsi"/>
                <w:sz w:val="24"/>
                <w:szCs w:val="24"/>
              </w:rPr>
              <w:t xml:space="preserve">10 – 20 </w:t>
            </w:r>
          </w:p>
        </w:tc>
      </w:tr>
      <w:tr w:rsidR="00465B48" w:rsidRPr="003606BA" w14:paraId="765E3A3D" w14:textId="77777777" w:rsidTr="00B87F1D">
        <w:trPr>
          <w:trHeight w:val="20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40461" w14:textId="77777777" w:rsidR="00465B48" w:rsidRPr="00B87F1D" w:rsidRDefault="00465B48" w:rsidP="005B6FBF">
            <w:pPr>
              <w:pStyle w:val="ad"/>
              <w:spacing w:line="20" w:lineRule="atLeast"/>
              <w:ind w:left="0"/>
              <w:rPr>
                <w:b/>
                <w:bCs/>
                <w:sz w:val="24"/>
                <w:szCs w:val="24"/>
              </w:rPr>
            </w:pPr>
            <w:r w:rsidRPr="00B87F1D">
              <w:rPr>
                <w:sz w:val="24"/>
                <w:szCs w:val="24"/>
              </w:rPr>
              <w:t>10.</w:t>
            </w:r>
          </w:p>
        </w:tc>
        <w:tc>
          <w:tcPr>
            <w:tcW w:w="4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8B309" w14:textId="77777777" w:rsidR="00465B48" w:rsidRPr="00B87F1D" w:rsidRDefault="00465B48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B87F1D">
              <w:rPr>
                <w:sz w:val="24"/>
                <w:szCs w:val="24"/>
              </w:rPr>
              <w:t>Тип применяемых забойных двигателей</w:t>
            </w:r>
          </w:p>
        </w:tc>
        <w:tc>
          <w:tcPr>
            <w:tcW w:w="5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4A26" w14:textId="77777777" w:rsidR="00465B48" w:rsidRPr="00B87F1D" w:rsidRDefault="00F205F0" w:rsidP="00F205F0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87F1D">
              <w:rPr>
                <w:rFonts w:ascii="Gotham Pro" w:hAnsi="Gotham Pro"/>
                <w:sz w:val="24"/>
                <w:szCs w:val="24"/>
                <w:shd w:val="clear" w:color="auto" w:fill="FFFFFF"/>
              </w:rPr>
              <w:t>объемные забойные двигатели (ВЗД)</w:t>
            </w:r>
          </w:p>
        </w:tc>
      </w:tr>
      <w:tr w:rsidR="00465B48" w:rsidRPr="00A17114" w14:paraId="7DA81645" w14:textId="77777777" w:rsidTr="00B87F1D">
        <w:trPr>
          <w:trHeight w:val="6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D3D55" w14:textId="77777777" w:rsidR="00465B48" w:rsidRPr="00B87F1D" w:rsidRDefault="00465B48" w:rsidP="005B6FBF">
            <w:pPr>
              <w:pStyle w:val="ad"/>
              <w:spacing w:line="20" w:lineRule="atLeast"/>
              <w:ind w:left="0"/>
              <w:rPr>
                <w:b/>
                <w:bCs/>
                <w:sz w:val="24"/>
                <w:szCs w:val="24"/>
              </w:rPr>
            </w:pPr>
            <w:r w:rsidRPr="00B87F1D">
              <w:rPr>
                <w:sz w:val="24"/>
                <w:szCs w:val="24"/>
              </w:rPr>
              <w:t>11.</w:t>
            </w:r>
          </w:p>
        </w:tc>
        <w:tc>
          <w:tcPr>
            <w:tcW w:w="4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B36F" w14:textId="0C326D59" w:rsidR="00465B48" w:rsidRPr="00B87F1D" w:rsidRDefault="00465B48" w:rsidP="00AF45AF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B87F1D">
              <w:rPr>
                <w:sz w:val="24"/>
                <w:szCs w:val="24"/>
              </w:rPr>
              <w:t xml:space="preserve">максимальный крутящий момент </w:t>
            </w:r>
            <w:r w:rsidRPr="00B87F1D">
              <w:rPr>
                <w:bCs/>
                <w:sz w:val="24"/>
                <w:szCs w:val="24"/>
              </w:rPr>
              <w:t>(на заворот)</w:t>
            </w:r>
            <w:r w:rsidRPr="00B87F1D">
              <w:rPr>
                <w:sz w:val="24"/>
                <w:szCs w:val="24"/>
              </w:rPr>
              <w:t>, к</w:t>
            </w:r>
            <w:r w:rsidR="00AF45AF" w:rsidRPr="00B87F1D">
              <w:rPr>
                <w:sz w:val="24"/>
                <w:szCs w:val="24"/>
              </w:rPr>
              <w:t>г/</w:t>
            </w:r>
            <w:r w:rsidRPr="00B87F1D">
              <w:rPr>
                <w:sz w:val="24"/>
                <w:szCs w:val="24"/>
              </w:rPr>
              <w:t>м</w:t>
            </w:r>
          </w:p>
        </w:tc>
        <w:tc>
          <w:tcPr>
            <w:tcW w:w="5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5CBA" w14:textId="2BC2F6B8" w:rsidR="00465B48" w:rsidRPr="00B87F1D" w:rsidRDefault="00F205F0" w:rsidP="00AF45A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B87F1D">
              <w:rPr>
                <w:rFonts w:eastAsiaTheme="minorHAnsi"/>
                <w:sz w:val="24"/>
                <w:szCs w:val="24"/>
              </w:rPr>
              <w:t>2</w:t>
            </w:r>
            <w:r w:rsidR="00AF45AF" w:rsidRPr="00B87F1D">
              <w:rPr>
                <w:rFonts w:eastAsiaTheme="minorHAnsi"/>
                <w:sz w:val="24"/>
                <w:szCs w:val="24"/>
              </w:rPr>
              <w:t>60</w:t>
            </w:r>
            <w:r w:rsidRPr="00B87F1D">
              <w:rPr>
                <w:rFonts w:eastAsiaTheme="minorHAnsi"/>
                <w:sz w:val="24"/>
                <w:szCs w:val="24"/>
              </w:rPr>
              <w:t>-5</w:t>
            </w:r>
            <w:r w:rsidR="00AF45AF" w:rsidRPr="00B87F1D">
              <w:rPr>
                <w:rFonts w:eastAsiaTheme="minorHAnsi"/>
                <w:sz w:val="24"/>
                <w:szCs w:val="24"/>
              </w:rPr>
              <w:t>2</w:t>
            </w:r>
            <w:r w:rsidRPr="00B87F1D"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465B48" w:rsidRPr="00A17114" w14:paraId="1F4298EA" w14:textId="77777777" w:rsidTr="00B87F1D">
        <w:trPr>
          <w:trHeight w:val="20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B58F1" w14:textId="77777777" w:rsidR="00465B48" w:rsidRPr="00B87F1D" w:rsidRDefault="00465B48" w:rsidP="008A19F4">
            <w:pPr>
              <w:pStyle w:val="ad"/>
              <w:spacing w:line="20" w:lineRule="atLeast"/>
              <w:ind w:left="0"/>
              <w:rPr>
                <w:b/>
                <w:bCs/>
                <w:sz w:val="24"/>
                <w:szCs w:val="24"/>
              </w:rPr>
            </w:pPr>
            <w:r w:rsidRPr="00B87F1D">
              <w:rPr>
                <w:sz w:val="24"/>
                <w:szCs w:val="24"/>
              </w:rPr>
              <w:t>1</w:t>
            </w:r>
            <w:r w:rsidR="008A19F4" w:rsidRPr="00B87F1D">
              <w:rPr>
                <w:sz w:val="24"/>
                <w:szCs w:val="24"/>
              </w:rPr>
              <w:t>2</w:t>
            </w:r>
            <w:r w:rsidRPr="00B87F1D">
              <w:rPr>
                <w:sz w:val="24"/>
                <w:szCs w:val="24"/>
              </w:rPr>
              <w:t>.</w:t>
            </w:r>
          </w:p>
        </w:tc>
        <w:tc>
          <w:tcPr>
            <w:tcW w:w="4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E367" w14:textId="77777777" w:rsidR="00465B48" w:rsidRPr="00B87F1D" w:rsidRDefault="00465B48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B87F1D">
              <w:rPr>
                <w:sz w:val="24"/>
                <w:szCs w:val="24"/>
              </w:rPr>
              <w:t>Конструкция типовой скважины (колонны и глубины спуска колонн по стволу)</w:t>
            </w:r>
          </w:p>
        </w:tc>
        <w:tc>
          <w:tcPr>
            <w:tcW w:w="5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3B5B1" w14:textId="77777777" w:rsidR="00465B48" w:rsidRPr="00B87F1D" w:rsidRDefault="00465B48">
            <w:pPr>
              <w:ind w:firstLine="7"/>
              <w:jc w:val="both"/>
              <w:rPr>
                <w:rFonts w:eastAsiaTheme="minorHAnsi"/>
                <w:sz w:val="24"/>
                <w:szCs w:val="24"/>
              </w:rPr>
            </w:pPr>
            <w:r w:rsidRPr="00B87F1D">
              <w:rPr>
                <w:bCs/>
                <w:sz w:val="24"/>
                <w:szCs w:val="24"/>
              </w:rPr>
              <w:t>Направление</w:t>
            </w:r>
            <w:r w:rsidRPr="00B87F1D">
              <w:rPr>
                <w:sz w:val="24"/>
                <w:szCs w:val="24"/>
              </w:rPr>
              <w:t xml:space="preserve">: </w:t>
            </w:r>
            <w:r w:rsidR="009B1011" w:rsidRPr="00B87F1D">
              <w:rPr>
                <w:sz w:val="24"/>
                <w:szCs w:val="24"/>
              </w:rPr>
              <w:t>324мм</w:t>
            </w:r>
          </w:p>
          <w:p w14:paraId="5C5E27E2" w14:textId="77777777" w:rsidR="00465B48" w:rsidRPr="00B87F1D" w:rsidRDefault="00465B48">
            <w:pPr>
              <w:ind w:firstLine="7"/>
              <w:jc w:val="both"/>
              <w:rPr>
                <w:sz w:val="24"/>
                <w:szCs w:val="24"/>
              </w:rPr>
            </w:pPr>
            <w:r w:rsidRPr="00B87F1D">
              <w:rPr>
                <w:bCs/>
                <w:sz w:val="24"/>
                <w:szCs w:val="24"/>
              </w:rPr>
              <w:t>Кондуктор:</w:t>
            </w:r>
            <w:r w:rsidRPr="00B87F1D">
              <w:rPr>
                <w:sz w:val="24"/>
                <w:szCs w:val="24"/>
              </w:rPr>
              <w:t xml:space="preserve"> </w:t>
            </w:r>
            <w:r w:rsidR="009B1011" w:rsidRPr="00B87F1D">
              <w:rPr>
                <w:sz w:val="24"/>
                <w:szCs w:val="24"/>
              </w:rPr>
              <w:t>245мм</w:t>
            </w:r>
          </w:p>
          <w:p w14:paraId="232CE81D" w14:textId="77777777" w:rsidR="00465B48" w:rsidRPr="00B87F1D" w:rsidRDefault="00465B48">
            <w:pPr>
              <w:ind w:firstLine="7"/>
              <w:jc w:val="both"/>
              <w:rPr>
                <w:sz w:val="24"/>
                <w:szCs w:val="24"/>
              </w:rPr>
            </w:pPr>
            <w:r w:rsidRPr="00B87F1D">
              <w:rPr>
                <w:bCs/>
                <w:sz w:val="24"/>
                <w:szCs w:val="24"/>
              </w:rPr>
              <w:t>Эксплуатационная колона:</w:t>
            </w:r>
            <w:r w:rsidRPr="00B87F1D">
              <w:rPr>
                <w:sz w:val="24"/>
                <w:szCs w:val="24"/>
              </w:rPr>
              <w:t xml:space="preserve"> </w:t>
            </w:r>
            <w:r w:rsidR="009B1011" w:rsidRPr="00B87F1D">
              <w:rPr>
                <w:sz w:val="24"/>
                <w:szCs w:val="24"/>
              </w:rPr>
              <w:t>146 мм</w:t>
            </w:r>
          </w:p>
          <w:p w14:paraId="3B9028AD" w14:textId="77777777" w:rsidR="00B87F1D" w:rsidRPr="00B87F1D" w:rsidRDefault="00B87F1D" w:rsidP="00B87F1D">
            <w:pPr>
              <w:ind w:firstLine="7"/>
              <w:jc w:val="both"/>
              <w:rPr>
                <w:bCs/>
                <w:sz w:val="24"/>
                <w:szCs w:val="24"/>
              </w:rPr>
            </w:pPr>
            <w:r w:rsidRPr="00B87F1D">
              <w:rPr>
                <w:bCs/>
                <w:sz w:val="24"/>
                <w:szCs w:val="24"/>
              </w:rPr>
              <w:t>Хвостовик 102 мм ориентировочно 900-1530 м.</w:t>
            </w:r>
          </w:p>
          <w:p w14:paraId="5768338D" w14:textId="473EB479" w:rsidR="00465B48" w:rsidRPr="00B87F1D" w:rsidRDefault="00465B48">
            <w:pPr>
              <w:ind w:firstLine="7"/>
              <w:jc w:val="both"/>
              <w:rPr>
                <w:bCs/>
                <w:sz w:val="24"/>
                <w:szCs w:val="24"/>
              </w:rPr>
            </w:pPr>
            <w:r w:rsidRPr="00B87F1D">
              <w:rPr>
                <w:bCs/>
                <w:sz w:val="24"/>
                <w:szCs w:val="24"/>
              </w:rPr>
              <w:t>Глубина вырезки «окна»</w:t>
            </w:r>
            <w:r w:rsidR="009B1011" w:rsidRPr="00B87F1D">
              <w:rPr>
                <w:bCs/>
                <w:sz w:val="24"/>
                <w:szCs w:val="24"/>
              </w:rPr>
              <w:t xml:space="preserve"> 1000 м (уточняется дополнительно </w:t>
            </w:r>
            <w:r w:rsidR="00B97CEC" w:rsidRPr="00B87F1D">
              <w:rPr>
                <w:bCs/>
                <w:sz w:val="24"/>
                <w:szCs w:val="24"/>
              </w:rPr>
              <w:t>согласно плану</w:t>
            </w:r>
            <w:r w:rsidR="009B1011" w:rsidRPr="00B87F1D">
              <w:rPr>
                <w:bCs/>
                <w:sz w:val="24"/>
                <w:szCs w:val="24"/>
              </w:rPr>
              <w:t xml:space="preserve"> работ.</w:t>
            </w:r>
          </w:p>
          <w:p w14:paraId="538E904C" w14:textId="4A39AED8" w:rsidR="00465B48" w:rsidRPr="00B87F1D" w:rsidRDefault="00465B48" w:rsidP="001D0B2B">
            <w:pPr>
              <w:spacing w:line="20" w:lineRule="atLeast"/>
              <w:ind w:firstLine="7"/>
              <w:rPr>
                <w:rFonts w:eastAsiaTheme="minorHAnsi"/>
                <w:sz w:val="24"/>
                <w:szCs w:val="24"/>
              </w:rPr>
            </w:pPr>
            <w:r w:rsidRPr="00B87F1D">
              <w:rPr>
                <w:bCs/>
                <w:sz w:val="24"/>
                <w:szCs w:val="24"/>
              </w:rPr>
              <w:t xml:space="preserve">Плановая длина </w:t>
            </w:r>
            <w:r w:rsidR="009B1011" w:rsidRPr="00B87F1D">
              <w:rPr>
                <w:bCs/>
                <w:sz w:val="24"/>
                <w:szCs w:val="24"/>
              </w:rPr>
              <w:t xml:space="preserve">проходки ствола </w:t>
            </w:r>
            <w:r w:rsidRPr="00B87F1D">
              <w:rPr>
                <w:bCs/>
                <w:sz w:val="24"/>
                <w:szCs w:val="24"/>
              </w:rPr>
              <w:t>(окно-забой)</w:t>
            </w:r>
            <w:r w:rsidR="009B1011" w:rsidRPr="00B87F1D">
              <w:rPr>
                <w:bCs/>
                <w:sz w:val="24"/>
                <w:szCs w:val="24"/>
              </w:rPr>
              <w:t xml:space="preserve"> </w:t>
            </w:r>
            <w:r w:rsidR="001D0B2B">
              <w:rPr>
                <w:bCs/>
                <w:sz w:val="24"/>
                <w:szCs w:val="24"/>
              </w:rPr>
              <w:t xml:space="preserve">656 </w:t>
            </w:r>
            <w:r w:rsidR="009B1011" w:rsidRPr="00B87F1D">
              <w:rPr>
                <w:bCs/>
                <w:sz w:val="24"/>
                <w:szCs w:val="24"/>
              </w:rPr>
              <w:t>м (ориентировочно, уточняется дополнительно)</w:t>
            </w:r>
          </w:p>
        </w:tc>
      </w:tr>
      <w:tr w:rsidR="00465B48" w:rsidRPr="00A17114" w14:paraId="1293C60B" w14:textId="77777777" w:rsidTr="005B6FBF">
        <w:trPr>
          <w:trHeight w:val="2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112A9" w14:textId="77777777" w:rsidR="00465B48" w:rsidRPr="00A17114" w:rsidRDefault="00465B48" w:rsidP="008A19F4">
            <w:pPr>
              <w:pStyle w:val="ad"/>
              <w:spacing w:line="20" w:lineRule="atLeast"/>
              <w:ind w:left="0"/>
              <w:rPr>
                <w:b/>
                <w:bCs/>
                <w:sz w:val="24"/>
                <w:szCs w:val="24"/>
              </w:rPr>
            </w:pPr>
            <w:r w:rsidRPr="00A17114">
              <w:rPr>
                <w:sz w:val="24"/>
                <w:szCs w:val="24"/>
              </w:rPr>
              <w:t>1</w:t>
            </w:r>
            <w:r w:rsidR="008A19F4">
              <w:rPr>
                <w:sz w:val="24"/>
                <w:szCs w:val="24"/>
              </w:rPr>
              <w:t>3</w:t>
            </w:r>
            <w:r w:rsidRPr="00A17114">
              <w:rPr>
                <w:sz w:val="24"/>
                <w:szCs w:val="24"/>
              </w:rPr>
              <w:t>.</w:t>
            </w:r>
          </w:p>
        </w:tc>
        <w:tc>
          <w:tcPr>
            <w:tcW w:w="46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CC70" w14:textId="77777777" w:rsidR="00465B48" w:rsidRPr="00A17114" w:rsidRDefault="00465B48">
            <w:pPr>
              <w:spacing w:line="20" w:lineRule="atLeast"/>
              <w:jc w:val="both"/>
              <w:rPr>
                <w:rFonts w:eastAsiaTheme="minorHAnsi"/>
                <w:sz w:val="24"/>
                <w:szCs w:val="24"/>
              </w:rPr>
            </w:pPr>
            <w:r w:rsidRPr="00A17114">
              <w:rPr>
                <w:sz w:val="24"/>
                <w:szCs w:val="24"/>
              </w:rPr>
              <w:t xml:space="preserve">Тип бурового раствора </w:t>
            </w:r>
          </w:p>
        </w:tc>
        <w:tc>
          <w:tcPr>
            <w:tcW w:w="50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0C5DE" w14:textId="54EFD0BB" w:rsidR="00465B48" w:rsidRPr="00A17114" w:rsidRDefault="009B1011" w:rsidP="0098059E">
            <w:pPr>
              <w:spacing w:line="20" w:lineRule="atLeast"/>
              <w:jc w:val="both"/>
              <w:rPr>
                <w:rFonts w:eastAsiaTheme="minorHAnsi"/>
                <w:color w:val="FF0000"/>
                <w:sz w:val="24"/>
                <w:szCs w:val="24"/>
              </w:rPr>
            </w:pPr>
            <w:r w:rsidRPr="009B1011">
              <w:rPr>
                <w:sz w:val="24"/>
                <w:szCs w:val="24"/>
              </w:rPr>
              <w:t>П</w:t>
            </w:r>
            <w:r w:rsidR="00465B48" w:rsidRPr="009B1011">
              <w:rPr>
                <w:sz w:val="24"/>
                <w:szCs w:val="24"/>
              </w:rPr>
              <w:t xml:space="preserve">олимерно- </w:t>
            </w:r>
            <w:r w:rsidRPr="009B1011">
              <w:rPr>
                <w:sz w:val="24"/>
                <w:szCs w:val="24"/>
              </w:rPr>
              <w:t>солевой раствор</w:t>
            </w:r>
            <w:r w:rsidR="00465B48" w:rsidRPr="009B1011">
              <w:rPr>
                <w:sz w:val="24"/>
                <w:szCs w:val="24"/>
              </w:rPr>
              <w:t xml:space="preserve"> (плотность 1,1</w:t>
            </w:r>
            <w:r w:rsidRPr="009B1011">
              <w:rPr>
                <w:sz w:val="24"/>
                <w:szCs w:val="24"/>
              </w:rPr>
              <w:t>7</w:t>
            </w:r>
            <w:r w:rsidR="00465B48" w:rsidRPr="009B1011">
              <w:rPr>
                <w:sz w:val="24"/>
                <w:szCs w:val="24"/>
              </w:rPr>
              <w:t xml:space="preserve"> г/см</w:t>
            </w:r>
            <w:r w:rsidR="00465B48" w:rsidRPr="009B1011">
              <w:rPr>
                <w:sz w:val="24"/>
                <w:szCs w:val="24"/>
                <w:vertAlign w:val="superscript"/>
              </w:rPr>
              <w:t>3</w:t>
            </w:r>
            <w:r w:rsidR="00465B48" w:rsidRPr="009B1011">
              <w:rPr>
                <w:sz w:val="24"/>
                <w:szCs w:val="24"/>
              </w:rPr>
              <w:t xml:space="preserve">, условная вязкость </w:t>
            </w:r>
            <w:r w:rsidRPr="009B1011">
              <w:rPr>
                <w:sz w:val="24"/>
                <w:szCs w:val="24"/>
              </w:rPr>
              <w:t>35</w:t>
            </w:r>
            <w:r w:rsidR="00465B48" w:rsidRPr="009B1011">
              <w:rPr>
                <w:sz w:val="24"/>
                <w:szCs w:val="24"/>
              </w:rPr>
              <w:t>-60 с</w:t>
            </w:r>
            <w:r w:rsidR="00465B48" w:rsidRPr="0098059E">
              <w:rPr>
                <w:sz w:val="24"/>
                <w:szCs w:val="24"/>
              </w:rPr>
              <w:t xml:space="preserve">, водоотдача </w:t>
            </w:r>
            <w:r w:rsidR="0098059E">
              <w:rPr>
                <w:sz w:val="24"/>
                <w:szCs w:val="24"/>
              </w:rPr>
              <w:t>≤</w:t>
            </w:r>
            <w:r w:rsidR="00465B48" w:rsidRPr="0098059E">
              <w:rPr>
                <w:sz w:val="24"/>
                <w:szCs w:val="24"/>
              </w:rPr>
              <w:t xml:space="preserve"> 5 см</w:t>
            </w:r>
            <w:r w:rsidR="00465B48" w:rsidRPr="0098059E">
              <w:rPr>
                <w:sz w:val="24"/>
                <w:szCs w:val="24"/>
                <w:vertAlign w:val="superscript"/>
              </w:rPr>
              <w:t>3</w:t>
            </w:r>
            <w:r w:rsidR="00465B48" w:rsidRPr="0098059E">
              <w:rPr>
                <w:sz w:val="24"/>
                <w:szCs w:val="24"/>
              </w:rPr>
              <w:t>/30 мин, рН 9-11).</w:t>
            </w:r>
          </w:p>
        </w:tc>
      </w:tr>
    </w:tbl>
    <w:p w14:paraId="11625E9C" w14:textId="77777777" w:rsidR="0075307F" w:rsidRPr="00617DCE" w:rsidRDefault="00493FAE" w:rsidP="003E5ABD">
      <w:pPr>
        <w:pStyle w:val="af1"/>
        <w:numPr>
          <w:ilvl w:val="0"/>
          <w:numId w:val="1"/>
        </w:numPr>
        <w:spacing w:after="0"/>
        <w:jc w:val="both"/>
        <w:rPr>
          <w:b/>
        </w:rPr>
      </w:pPr>
      <w:r w:rsidRPr="00617DCE">
        <w:rPr>
          <w:b/>
        </w:rPr>
        <w:t>Распределение ответственности</w:t>
      </w:r>
    </w:p>
    <w:p w14:paraId="05D43C1A" w14:textId="77777777" w:rsidR="0075307F" w:rsidRPr="00617DCE" w:rsidRDefault="0075307F" w:rsidP="00FD360F">
      <w:pPr>
        <w:jc w:val="both"/>
        <w:rPr>
          <w:rFonts w:ascii="Arial" w:hAnsi="Arial" w:cs="Arial"/>
        </w:rPr>
      </w:pPr>
    </w:p>
    <w:tbl>
      <w:tblPr>
        <w:tblW w:w="103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418"/>
        <w:gridCol w:w="1559"/>
        <w:gridCol w:w="3980"/>
      </w:tblGrid>
      <w:tr w:rsidR="00DB3E91" w:rsidRPr="0011276A" w14:paraId="0731EDC2" w14:textId="77777777" w:rsidTr="00B87F1D">
        <w:trPr>
          <w:cantSplit/>
          <w:trHeight w:val="73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2521D" w14:textId="77777777" w:rsidR="0075307F" w:rsidRPr="004548EE" w:rsidRDefault="0075307F" w:rsidP="004548EE">
            <w:pPr>
              <w:ind w:left="-392" w:firstLine="26"/>
              <w:jc w:val="right"/>
              <w:rPr>
                <w:b/>
                <w:bCs/>
                <w:color w:val="000000"/>
              </w:rPr>
            </w:pPr>
            <w:r w:rsidRPr="004548EE">
              <w:rPr>
                <w:b/>
                <w:bCs/>
                <w:caps/>
                <w:color w:val="000000"/>
              </w:rPr>
              <w:t>№ п/п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503DD" w14:textId="77777777" w:rsidR="0075307F" w:rsidRPr="004548EE" w:rsidRDefault="0075307F" w:rsidP="004548EE">
            <w:pPr>
              <w:jc w:val="center"/>
              <w:rPr>
                <w:b/>
                <w:bCs/>
                <w:color w:val="000000"/>
              </w:rPr>
            </w:pPr>
            <w:r w:rsidRPr="004548EE">
              <w:rPr>
                <w:b/>
                <w:bCs/>
                <w:caps/>
                <w:color w:val="000000"/>
              </w:rPr>
              <w:t>Наименование Услуг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2339D" w14:textId="77777777" w:rsidR="0075307F" w:rsidRPr="004548EE" w:rsidRDefault="00A00782" w:rsidP="00CF0CD1">
            <w:pPr>
              <w:ind w:firstLine="34"/>
              <w:jc w:val="center"/>
              <w:rPr>
                <w:b/>
                <w:bCs/>
                <w:color w:val="000000"/>
              </w:rPr>
            </w:pPr>
            <w:r w:rsidRPr="004548EE">
              <w:rPr>
                <w:b/>
                <w:bCs/>
                <w:caps/>
                <w:color w:val="000000"/>
              </w:rPr>
              <w:t>Заказчик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2F177" w14:textId="77777777" w:rsidR="0075307F" w:rsidRPr="004548EE" w:rsidRDefault="00A00782" w:rsidP="00CF0CD1">
            <w:pPr>
              <w:ind w:firstLine="34"/>
              <w:jc w:val="center"/>
              <w:rPr>
                <w:b/>
                <w:bCs/>
                <w:color w:val="000000"/>
              </w:rPr>
            </w:pPr>
            <w:r w:rsidRPr="004548EE">
              <w:rPr>
                <w:b/>
                <w:bCs/>
                <w:caps/>
                <w:color w:val="000000"/>
              </w:rPr>
              <w:t>ПОДРЯДЧИК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63D7F" w14:textId="77777777" w:rsidR="0075307F" w:rsidRPr="004548EE" w:rsidRDefault="0075307F" w:rsidP="004548EE">
            <w:pPr>
              <w:jc w:val="center"/>
              <w:rPr>
                <w:b/>
                <w:bCs/>
                <w:color w:val="000000"/>
              </w:rPr>
            </w:pPr>
            <w:r w:rsidRPr="004548EE">
              <w:rPr>
                <w:b/>
                <w:bCs/>
                <w:caps/>
                <w:color w:val="000000"/>
              </w:rPr>
              <w:t>Описание</w:t>
            </w:r>
          </w:p>
        </w:tc>
      </w:tr>
      <w:tr w:rsidR="00A00782" w:rsidRPr="0011276A" w14:paraId="749E4AA2" w14:textId="77777777" w:rsidTr="00B87F1D">
        <w:trPr>
          <w:cantSplit/>
          <w:trHeight w:val="9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ADCEE" w14:textId="122FB216" w:rsidR="0075307F" w:rsidRPr="00F101B6" w:rsidRDefault="00F101B6" w:rsidP="00F101B6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 w:rsidRPr="00F101B6">
              <w:rPr>
                <w:rFonts w:eastAsia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A6BCF" w14:textId="77777777" w:rsidR="0075307F" w:rsidRPr="0011276A" w:rsidRDefault="00314CB7" w:rsidP="00FD360F">
            <w:pPr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 xml:space="preserve">Составление долотной программы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69367" w14:textId="77777777" w:rsidR="0075307F" w:rsidRPr="0011276A" w:rsidRDefault="0075307F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1C0E4" w14:textId="77777777" w:rsidR="0075307F" w:rsidRPr="0011276A" w:rsidRDefault="00A00782" w:rsidP="00CF0CD1">
            <w:pPr>
              <w:jc w:val="center"/>
              <w:rPr>
                <w:b/>
                <w:bCs/>
                <w:color w:val="000000"/>
              </w:rPr>
            </w:pPr>
            <w:r w:rsidRPr="0011276A">
              <w:rPr>
                <w:b/>
                <w:bCs/>
                <w:color w:val="000000"/>
              </w:rPr>
              <w:t>Х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1D466" w14:textId="7DFF720B" w:rsidR="0075307F" w:rsidRPr="0011276A" w:rsidRDefault="0075307F" w:rsidP="008729DE">
            <w:pPr>
              <w:ind w:firstLine="33"/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 xml:space="preserve">ИСПОЛНИТЕЛЬ разрабатывает, утверждает и несет ответственность за исполнение </w:t>
            </w:r>
            <w:r w:rsidR="008729DE">
              <w:rPr>
                <w:color w:val="000000"/>
              </w:rPr>
              <w:t xml:space="preserve">программы </w:t>
            </w:r>
            <w:r w:rsidRPr="0011276A">
              <w:rPr>
                <w:color w:val="000000"/>
              </w:rPr>
              <w:t>в рамках своей ответственности. Включено в стоимость договора.</w:t>
            </w:r>
            <w:r w:rsidR="00314CB7" w:rsidRPr="0011276A">
              <w:rPr>
                <w:color w:val="000000"/>
              </w:rPr>
              <w:t xml:space="preserve"> </w:t>
            </w:r>
          </w:p>
        </w:tc>
      </w:tr>
      <w:tr w:rsidR="00A00782" w:rsidRPr="0011276A" w14:paraId="1F6F15DC" w14:textId="77777777" w:rsidTr="00B87F1D">
        <w:trPr>
          <w:cantSplit/>
          <w:trHeight w:val="5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2132C" w14:textId="380F088C" w:rsidR="0075307F" w:rsidRPr="00F101B6" w:rsidRDefault="00F101B6" w:rsidP="00F101B6">
            <w:pPr>
              <w:ind w:right="33"/>
              <w:jc w:val="center"/>
              <w:rPr>
                <w:color w:val="000000"/>
                <w:sz w:val="24"/>
                <w:szCs w:val="24"/>
              </w:rPr>
            </w:pPr>
            <w:r w:rsidRPr="00F101B6">
              <w:rPr>
                <w:rFonts w:eastAsia="Arial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67599" w14:textId="77777777" w:rsidR="0075307F" w:rsidRPr="0011276A" w:rsidRDefault="0075307F" w:rsidP="00FD360F">
            <w:pPr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>Составление плана ликвидации ИНЦИДЕНТОВ (аварийные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A36BE" w14:textId="0D418256" w:rsidR="0075307F" w:rsidRPr="0011276A" w:rsidRDefault="00F15645" w:rsidP="00CF0CD1">
            <w:pPr>
              <w:jc w:val="center"/>
              <w:rPr>
                <w:b/>
                <w:bCs/>
                <w:color w:val="000000"/>
              </w:rPr>
            </w:pPr>
            <w:r w:rsidRPr="0011276A">
              <w:rPr>
                <w:b/>
                <w:bCs/>
                <w:noProof/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2C76E" w14:textId="77777777" w:rsidR="0075307F" w:rsidRPr="0011276A" w:rsidRDefault="0075307F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98779" w14:textId="77777777" w:rsidR="0075307F" w:rsidRPr="0011276A" w:rsidRDefault="0075307F" w:rsidP="00FD360F">
            <w:pPr>
              <w:ind w:firstLine="33"/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 xml:space="preserve">ИСПОЛНИТЕЛЬ разрабатывает, утверждает и несет ответственность за исполнение ПЛАНА ЛИКВИДАЦИИ ИНЦИДЕНТОВ в рамках своей ответственности. Включено в стоимость договора. </w:t>
            </w:r>
          </w:p>
        </w:tc>
      </w:tr>
      <w:tr w:rsidR="00A00782" w:rsidRPr="0011276A" w14:paraId="2E775137" w14:textId="77777777" w:rsidTr="00B87F1D">
        <w:trPr>
          <w:cantSplit/>
          <w:trHeight w:val="25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657CA" w14:textId="33C7C58A" w:rsidR="0075307F" w:rsidRPr="00F101B6" w:rsidRDefault="00F101B6" w:rsidP="00F101B6">
            <w:pPr>
              <w:jc w:val="center"/>
              <w:rPr>
                <w:color w:val="000000"/>
                <w:sz w:val="24"/>
                <w:szCs w:val="24"/>
              </w:rPr>
            </w:pPr>
            <w:r w:rsidRPr="00F101B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2A312" w14:textId="77777777" w:rsidR="0075307F" w:rsidRPr="0011276A" w:rsidRDefault="00A00782" w:rsidP="00CF0CD1">
            <w:pPr>
              <w:jc w:val="center"/>
              <w:rPr>
                <w:color w:val="000000"/>
              </w:rPr>
            </w:pPr>
            <w:r w:rsidRPr="0011276A">
              <w:rPr>
                <w:color w:val="000000"/>
              </w:rPr>
              <w:t>С</w:t>
            </w:r>
            <w:r w:rsidR="0075307F" w:rsidRPr="0011276A">
              <w:rPr>
                <w:color w:val="000000"/>
              </w:rPr>
              <w:t>вязь ИСПОЛНИТЕЛЯ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B6B656" w14:textId="77777777" w:rsidR="0075307F" w:rsidRPr="0011276A" w:rsidRDefault="0075307F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7E086B" w14:textId="77777777" w:rsidR="0075307F" w:rsidRPr="0011276A" w:rsidRDefault="00A00782" w:rsidP="00CF0CD1">
            <w:pPr>
              <w:jc w:val="center"/>
              <w:rPr>
                <w:b/>
                <w:bCs/>
                <w:color w:val="000000"/>
              </w:rPr>
            </w:pPr>
            <w:r w:rsidRPr="0011276A">
              <w:rPr>
                <w:b/>
                <w:bCs/>
                <w:color w:val="000000"/>
              </w:rPr>
              <w:t>Х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5980F" w14:textId="03AAEE50" w:rsidR="0075307F" w:rsidRPr="0011276A" w:rsidRDefault="0052523F" w:rsidP="00CF0CD1">
            <w:pPr>
              <w:ind w:firstLine="33"/>
              <w:jc w:val="center"/>
              <w:rPr>
                <w:color w:val="000000"/>
              </w:rPr>
            </w:pPr>
            <w:r w:rsidRPr="0011276A">
              <w:rPr>
                <w:noProof/>
                <w:color w:val="000000"/>
              </w:rPr>
              <w:t>В</w:t>
            </w:r>
            <w:r w:rsidR="0075307F" w:rsidRPr="0011276A">
              <w:rPr>
                <w:noProof/>
                <w:color w:val="000000"/>
              </w:rPr>
              <w:t>ключено в стоимость договора.</w:t>
            </w:r>
          </w:p>
        </w:tc>
      </w:tr>
      <w:tr w:rsidR="00A00782" w:rsidRPr="0011276A" w14:paraId="5FE35851" w14:textId="77777777" w:rsidTr="00B87F1D">
        <w:trPr>
          <w:cantSplit/>
          <w:trHeight w:val="9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7375AF" w14:textId="5535BB06" w:rsidR="0075307F" w:rsidRPr="00F101B6" w:rsidRDefault="00F101B6" w:rsidP="00F101B6">
            <w:pPr>
              <w:jc w:val="center"/>
              <w:rPr>
                <w:color w:val="000000"/>
                <w:sz w:val="24"/>
                <w:szCs w:val="24"/>
              </w:rPr>
            </w:pPr>
            <w:r w:rsidRPr="00F101B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769816" w14:textId="471C2F23" w:rsidR="0075307F" w:rsidRPr="0011276A" w:rsidRDefault="0075307F" w:rsidP="00FD360F">
            <w:pPr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>Составление отчетной документации по СКВАЖИНЕ</w:t>
            </w:r>
            <w:r w:rsidR="001D0B2B">
              <w:rPr>
                <w:color w:val="000000"/>
              </w:rPr>
              <w:t>, РТК</w:t>
            </w:r>
            <w:r w:rsidRPr="0011276A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B551D7" w14:textId="77777777" w:rsidR="0075307F" w:rsidRPr="0011276A" w:rsidRDefault="0075307F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119ABE" w14:textId="77777777" w:rsidR="0075307F" w:rsidRPr="0011276A" w:rsidRDefault="00A00782" w:rsidP="00CF0CD1">
            <w:pPr>
              <w:jc w:val="center"/>
              <w:rPr>
                <w:b/>
                <w:bCs/>
                <w:color w:val="000000"/>
              </w:rPr>
            </w:pPr>
            <w:r w:rsidRPr="0011276A">
              <w:rPr>
                <w:b/>
                <w:bCs/>
                <w:color w:val="000000"/>
              </w:rPr>
              <w:t>Х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6A4B9B" w14:textId="77777777" w:rsidR="0075307F" w:rsidRPr="0011276A" w:rsidRDefault="00F15645" w:rsidP="00FD360F">
            <w:pPr>
              <w:ind w:firstLine="33"/>
              <w:jc w:val="both"/>
              <w:rPr>
                <w:color w:val="000000"/>
              </w:rPr>
            </w:pPr>
            <w:r w:rsidRPr="0011276A">
              <w:rPr>
                <w:noProof/>
                <w:color w:val="000000"/>
              </w:rPr>
              <w:t>В рамках зоны ответственности исполнителя. В</w:t>
            </w:r>
            <w:r w:rsidR="0075307F" w:rsidRPr="0011276A">
              <w:rPr>
                <w:noProof/>
                <w:color w:val="000000"/>
              </w:rPr>
              <w:t xml:space="preserve">ключено в стоимость договора. </w:t>
            </w:r>
          </w:p>
        </w:tc>
      </w:tr>
      <w:tr w:rsidR="00A00782" w:rsidRPr="0011276A" w14:paraId="52315282" w14:textId="77777777" w:rsidTr="00B87F1D">
        <w:trPr>
          <w:trHeight w:val="276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C0018E" w14:textId="77777777" w:rsidR="0075307F" w:rsidRPr="0011276A" w:rsidRDefault="0075307F" w:rsidP="00FD360F">
            <w:pPr>
              <w:ind w:left="-574"/>
              <w:jc w:val="both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086E2A" w14:textId="77777777" w:rsidR="0075307F" w:rsidRPr="0011276A" w:rsidRDefault="0075307F" w:rsidP="00FD360F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772956" w14:textId="77777777" w:rsidR="0075307F" w:rsidRPr="0011276A" w:rsidRDefault="0075307F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798742" w14:textId="77777777" w:rsidR="0075307F" w:rsidRPr="0011276A" w:rsidRDefault="0075307F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46BF9A" w14:textId="77777777" w:rsidR="0075307F" w:rsidRPr="0011276A" w:rsidRDefault="0075307F" w:rsidP="00FD360F">
            <w:pPr>
              <w:jc w:val="both"/>
              <w:rPr>
                <w:color w:val="000000"/>
              </w:rPr>
            </w:pPr>
          </w:p>
        </w:tc>
      </w:tr>
      <w:tr w:rsidR="00A00782" w:rsidRPr="0011276A" w14:paraId="627BE32C" w14:textId="77777777" w:rsidTr="00B87F1D">
        <w:trPr>
          <w:cantSplit/>
          <w:trHeight w:val="46"/>
        </w:trPr>
        <w:tc>
          <w:tcPr>
            <w:tcW w:w="103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71DB7" w14:textId="3B887FD2" w:rsidR="00A00782" w:rsidRPr="0011276A" w:rsidRDefault="00A00782" w:rsidP="00CF0CD1">
            <w:pPr>
              <w:rPr>
                <w:b/>
                <w:bCs/>
                <w:color w:val="000000"/>
              </w:rPr>
            </w:pPr>
            <w:r w:rsidRPr="0011276A">
              <w:rPr>
                <w:b/>
                <w:bCs/>
                <w:color w:val="000000"/>
              </w:rPr>
              <w:t>ПЛОЩАДКИ И ПОДЪЕЗДНЫЕ ДОРОГИ</w:t>
            </w:r>
          </w:p>
        </w:tc>
      </w:tr>
      <w:tr w:rsidR="00A00782" w:rsidRPr="0011276A" w14:paraId="5A99B76D" w14:textId="77777777" w:rsidTr="00B87F1D">
        <w:trPr>
          <w:cantSplit/>
          <w:trHeight w:val="12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70C31" w14:textId="6C3577F3" w:rsidR="0075307F" w:rsidRPr="00F101B6" w:rsidRDefault="00F101B6" w:rsidP="00F101B6">
            <w:pPr>
              <w:jc w:val="center"/>
              <w:rPr>
                <w:color w:val="000000"/>
                <w:sz w:val="24"/>
                <w:szCs w:val="24"/>
              </w:rPr>
            </w:pPr>
            <w:r w:rsidRPr="00F101B6">
              <w:rPr>
                <w:rFonts w:eastAsia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B7B49" w14:textId="77777777" w:rsidR="0075307F" w:rsidRPr="0011276A" w:rsidRDefault="0075307F" w:rsidP="00FD360F">
            <w:pPr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>Разрешительная документация на проезд и перевозку негабаритных и опасных грузов ИСПОЛНИТЕЛЯ, в том числе в период паводка/половодья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55DF0" w14:textId="77777777" w:rsidR="0075307F" w:rsidRPr="0011276A" w:rsidRDefault="0075307F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7F6D" w14:textId="77777777" w:rsidR="0075307F" w:rsidRPr="0011276A" w:rsidRDefault="00A00782" w:rsidP="00CF0CD1">
            <w:pPr>
              <w:jc w:val="center"/>
              <w:rPr>
                <w:b/>
                <w:bCs/>
                <w:color w:val="000000"/>
              </w:rPr>
            </w:pPr>
            <w:r w:rsidRPr="0011276A">
              <w:rPr>
                <w:b/>
                <w:bCs/>
                <w:color w:val="000000"/>
              </w:rPr>
              <w:t>Х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6C84" w14:textId="77777777" w:rsidR="0075307F" w:rsidRPr="0011276A" w:rsidRDefault="0075307F" w:rsidP="00FD360F">
            <w:pPr>
              <w:ind w:firstLine="33"/>
              <w:jc w:val="both"/>
              <w:rPr>
                <w:color w:val="000000"/>
              </w:rPr>
            </w:pPr>
            <w:r w:rsidRPr="0011276A">
              <w:rPr>
                <w:noProof/>
                <w:color w:val="000000"/>
              </w:rPr>
              <w:t xml:space="preserve"> включено в стоимость договора  </w:t>
            </w:r>
          </w:p>
        </w:tc>
      </w:tr>
      <w:tr w:rsidR="00A00782" w:rsidRPr="0011276A" w14:paraId="5E0551FC" w14:textId="77777777" w:rsidTr="00B87F1D">
        <w:trPr>
          <w:cantSplit/>
          <w:trHeight w:val="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EC8A2" w14:textId="12F6BFEC" w:rsidR="0075307F" w:rsidRPr="00F101B6" w:rsidRDefault="00F101B6" w:rsidP="00F101B6">
            <w:pPr>
              <w:jc w:val="center"/>
              <w:rPr>
                <w:color w:val="000000"/>
                <w:sz w:val="24"/>
                <w:szCs w:val="24"/>
              </w:rPr>
            </w:pPr>
            <w:r w:rsidRPr="00F101B6">
              <w:rPr>
                <w:rFonts w:eastAsia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3C83D" w14:textId="77777777" w:rsidR="0075307F" w:rsidRPr="0011276A" w:rsidRDefault="0075307F" w:rsidP="00FD360F">
            <w:pPr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>Пропуск для проезда по ТЕРРИТОРИИ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5C0C1" w14:textId="668D8C7B" w:rsidR="0075307F" w:rsidRPr="0011276A" w:rsidRDefault="0075307F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5180" w14:textId="5F533202" w:rsidR="0075307F" w:rsidRPr="0011276A" w:rsidRDefault="008729DE" w:rsidP="00CF0CD1">
            <w:pPr>
              <w:jc w:val="center"/>
              <w:rPr>
                <w:b/>
                <w:bCs/>
                <w:color w:val="000000"/>
              </w:rPr>
            </w:pPr>
            <w:r w:rsidRPr="00B87F1D">
              <w:rPr>
                <w:b/>
                <w:bCs/>
                <w:color w:val="000000"/>
              </w:rPr>
              <w:t>Х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8DD7" w14:textId="77777777" w:rsidR="0075307F" w:rsidRPr="0011276A" w:rsidRDefault="0075307F" w:rsidP="00FD360F">
            <w:pPr>
              <w:ind w:firstLine="33"/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>ИСПОЛНИТЕЛЬ предоставляет документы согласно требованию КОМПАНИИ</w:t>
            </w:r>
          </w:p>
        </w:tc>
      </w:tr>
      <w:tr w:rsidR="00A00782" w:rsidRPr="0011276A" w14:paraId="20948866" w14:textId="77777777" w:rsidTr="00B87F1D">
        <w:trPr>
          <w:cantSplit/>
          <w:trHeight w:val="25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72B6F" w14:textId="0BF42DEF" w:rsidR="0075307F" w:rsidRPr="00F101B6" w:rsidRDefault="00F101B6" w:rsidP="00F101B6">
            <w:pPr>
              <w:jc w:val="center"/>
              <w:rPr>
                <w:color w:val="000000"/>
                <w:sz w:val="24"/>
                <w:szCs w:val="24"/>
              </w:rPr>
            </w:pPr>
            <w:r w:rsidRPr="00F101B6">
              <w:rPr>
                <w:rFonts w:eastAsia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9F09B" w14:textId="77777777" w:rsidR="0075307F" w:rsidRPr="0011276A" w:rsidRDefault="0075307F" w:rsidP="00FD360F">
            <w:pPr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>Пропуск для проезда по лицензионным участкам ТРЕТЬИХ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03564" w14:textId="77777777" w:rsidR="0075307F" w:rsidRPr="0011276A" w:rsidRDefault="0075307F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CF0F3" w14:textId="77777777" w:rsidR="0075307F" w:rsidRPr="0011276A" w:rsidRDefault="00A00782" w:rsidP="00CF0CD1">
            <w:pPr>
              <w:jc w:val="center"/>
              <w:rPr>
                <w:b/>
                <w:bCs/>
                <w:color w:val="000000"/>
              </w:rPr>
            </w:pPr>
            <w:r w:rsidRPr="0011276A">
              <w:rPr>
                <w:b/>
                <w:bCs/>
                <w:color w:val="000000"/>
              </w:rPr>
              <w:t>Х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4A040" w14:textId="77777777" w:rsidR="0075307F" w:rsidRPr="0011276A" w:rsidRDefault="0075307F" w:rsidP="00FD360F">
            <w:pPr>
              <w:ind w:firstLine="33"/>
              <w:jc w:val="both"/>
              <w:rPr>
                <w:color w:val="000000"/>
              </w:rPr>
            </w:pPr>
            <w:r w:rsidRPr="0011276A">
              <w:rPr>
                <w:noProof/>
                <w:color w:val="000000"/>
              </w:rPr>
              <w:t xml:space="preserve"> включено в стоимость договора  </w:t>
            </w:r>
          </w:p>
        </w:tc>
      </w:tr>
      <w:tr w:rsidR="00A00782" w:rsidRPr="0011276A" w14:paraId="031021C8" w14:textId="77777777" w:rsidTr="00B87F1D">
        <w:trPr>
          <w:cantSplit/>
          <w:trHeight w:val="51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18007" w14:textId="1C16A190" w:rsidR="0075307F" w:rsidRPr="00F101B6" w:rsidRDefault="00F101B6" w:rsidP="00F101B6">
            <w:pPr>
              <w:jc w:val="center"/>
              <w:rPr>
                <w:color w:val="000000"/>
                <w:sz w:val="24"/>
                <w:szCs w:val="24"/>
              </w:rPr>
            </w:pPr>
            <w:r w:rsidRPr="00F101B6">
              <w:rPr>
                <w:rFonts w:eastAsia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779D" w14:textId="77777777" w:rsidR="0075307F" w:rsidRPr="0011276A" w:rsidRDefault="0075307F" w:rsidP="00FD360F">
            <w:pPr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>Размещение и хранение силами ИСПОЛНИТЕЛЯ ОБОРУДОВАНИЯ на кустовой площадке в пределах выделенной территории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EB19B" w14:textId="77777777" w:rsidR="0075307F" w:rsidRPr="0011276A" w:rsidRDefault="00A00782" w:rsidP="00CF0CD1">
            <w:pPr>
              <w:jc w:val="center"/>
              <w:rPr>
                <w:b/>
                <w:bCs/>
                <w:color w:val="000000"/>
              </w:rPr>
            </w:pPr>
            <w:r w:rsidRPr="00B87F1D">
              <w:rPr>
                <w:b/>
                <w:bCs/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4C8B" w14:textId="2D60D650" w:rsidR="0075307F" w:rsidRPr="0011276A" w:rsidRDefault="0075307F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440B" w14:textId="77777777" w:rsidR="0075307F" w:rsidRPr="0011276A" w:rsidRDefault="0075307F" w:rsidP="00FD360F">
            <w:pPr>
              <w:ind w:firstLine="33"/>
              <w:jc w:val="both"/>
              <w:rPr>
                <w:color w:val="000000"/>
              </w:rPr>
            </w:pPr>
            <w:r w:rsidRPr="0011276A">
              <w:rPr>
                <w:noProof/>
                <w:color w:val="000000"/>
              </w:rPr>
              <w:t>включено в стоимость договора</w:t>
            </w:r>
            <w:r w:rsidR="00C01BB2" w:rsidRPr="0011276A">
              <w:rPr>
                <w:noProof/>
                <w:color w:val="000000"/>
              </w:rPr>
              <w:t>; размещение осуществляется согласно схемы, согласованной с Заказчиком.</w:t>
            </w:r>
            <w:r w:rsidRPr="0011276A">
              <w:rPr>
                <w:noProof/>
                <w:color w:val="000000"/>
              </w:rPr>
              <w:t xml:space="preserve">  </w:t>
            </w:r>
          </w:p>
        </w:tc>
      </w:tr>
      <w:tr w:rsidR="007B2A5E" w:rsidRPr="007B2A5E" w14:paraId="3E328E40" w14:textId="77777777" w:rsidTr="00B87F1D">
        <w:trPr>
          <w:cantSplit/>
          <w:trHeight w:val="46"/>
        </w:trPr>
        <w:tc>
          <w:tcPr>
            <w:tcW w:w="103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A996" w14:textId="7E9C5ECC" w:rsidR="00A00782" w:rsidRPr="007B2A5E" w:rsidRDefault="00A00782" w:rsidP="00CF0CD1">
            <w:pPr>
              <w:jc w:val="center"/>
              <w:rPr>
                <w:b/>
                <w:bCs/>
              </w:rPr>
            </w:pPr>
            <w:r w:rsidRPr="007B2A5E">
              <w:rPr>
                <w:b/>
                <w:bCs/>
              </w:rPr>
              <w:t>ТРАНСПОРТИРОВКА ОБОРУДОВАНИЯ И ПОГРУЗОЧНО-РАЗГРУЗОЧНЫЕ РАБОТЫ</w:t>
            </w:r>
          </w:p>
        </w:tc>
      </w:tr>
      <w:tr w:rsidR="003A3052" w:rsidRPr="0011276A" w14:paraId="598BD502" w14:textId="77777777" w:rsidTr="00B87F1D">
        <w:trPr>
          <w:cantSplit/>
          <w:trHeight w:val="72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804EB" w14:textId="6E29524B" w:rsidR="003A3052" w:rsidRPr="00F101B6" w:rsidRDefault="00F101B6" w:rsidP="00F101B6">
            <w:pPr>
              <w:jc w:val="center"/>
              <w:rPr>
                <w:bCs/>
                <w:sz w:val="24"/>
                <w:szCs w:val="24"/>
              </w:rPr>
            </w:pPr>
            <w:r w:rsidRPr="00F101B6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172C7" w14:textId="77777777" w:rsidR="003A3052" w:rsidRPr="00687DE2" w:rsidRDefault="003A3052" w:rsidP="00FD360F">
            <w:pPr>
              <w:jc w:val="both"/>
              <w:rPr>
                <w:bCs/>
              </w:rPr>
            </w:pPr>
            <w:r w:rsidRPr="00687DE2">
              <w:rPr>
                <w:bCs/>
              </w:rPr>
              <w:t xml:space="preserve">Погрузка ОБОРУДОВАНИЯ  ИСПОЛНИТЕЛЯ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0D1A1A" w14:textId="770A8158" w:rsidR="003A3052" w:rsidRPr="00687DE2" w:rsidRDefault="003A3052" w:rsidP="00CF0CD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AF412C" w14:textId="77777777" w:rsidR="003A3052" w:rsidRPr="00687DE2" w:rsidRDefault="003A3052" w:rsidP="00CF0CD1">
            <w:pPr>
              <w:jc w:val="center"/>
              <w:rPr>
                <w:bCs/>
              </w:rPr>
            </w:pPr>
            <w:r w:rsidRPr="00687DE2">
              <w:rPr>
                <w:bCs/>
              </w:rPr>
              <w:t>Х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3F3C7" w14:textId="77777777" w:rsidR="003A3052" w:rsidRPr="00687DE2" w:rsidRDefault="003A3052" w:rsidP="00FD360F">
            <w:pPr>
              <w:ind w:firstLine="33"/>
              <w:jc w:val="both"/>
              <w:rPr>
                <w:bCs/>
              </w:rPr>
            </w:pPr>
            <w:r w:rsidRPr="00687DE2">
              <w:rPr>
                <w:bCs/>
                <w:noProof/>
              </w:rPr>
              <w:t xml:space="preserve"> включено в стоимость договора  </w:t>
            </w:r>
          </w:p>
        </w:tc>
      </w:tr>
      <w:tr w:rsidR="003A3052" w:rsidRPr="0011276A" w14:paraId="421DA879" w14:textId="77777777" w:rsidTr="00B87F1D">
        <w:trPr>
          <w:trHeight w:val="276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7A503" w14:textId="77777777" w:rsidR="003A3052" w:rsidRPr="00F101B6" w:rsidRDefault="003A3052" w:rsidP="00F101B6">
            <w:pPr>
              <w:ind w:left="-57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24485" w14:textId="77777777" w:rsidR="003A3052" w:rsidRPr="00687DE2" w:rsidRDefault="003A3052" w:rsidP="00FD360F">
            <w:pPr>
              <w:jc w:val="both"/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0B99C1" w14:textId="77777777" w:rsidR="003A3052" w:rsidRPr="00687DE2" w:rsidRDefault="003A3052" w:rsidP="00CF0CD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16491F" w14:textId="77777777" w:rsidR="003A3052" w:rsidRPr="00687DE2" w:rsidRDefault="003A3052" w:rsidP="00CF0CD1">
            <w:pPr>
              <w:jc w:val="center"/>
              <w:rPr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FF318" w14:textId="77777777" w:rsidR="003A3052" w:rsidRPr="00687DE2" w:rsidRDefault="003A3052" w:rsidP="00FD360F">
            <w:pPr>
              <w:ind w:firstLine="33"/>
              <w:jc w:val="both"/>
              <w:rPr>
                <w:bCs/>
              </w:rPr>
            </w:pPr>
          </w:p>
        </w:tc>
      </w:tr>
      <w:tr w:rsidR="003A3052" w:rsidRPr="0011276A" w14:paraId="044E3400" w14:textId="77777777" w:rsidTr="00B87F1D">
        <w:trPr>
          <w:cantSplit/>
          <w:trHeight w:val="4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5121C" w14:textId="1C0A4325" w:rsidR="003A3052" w:rsidRPr="00F101B6" w:rsidRDefault="00F101B6" w:rsidP="00F101B6">
            <w:pPr>
              <w:jc w:val="center"/>
              <w:rPr>
                <w:bCs/>
                <w:sz w:val="24"/>
                <w:szCs w:val="24"/>
              </w:rPr>
            </w:pPr>
            <w:r w:rsidRPr="00F101B6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48215" w14:textId="77777777" w:rsidR="003A3052" w:rsidRPr="00687DE2" w:rsidRDefault="003A3052" w:rsidP="00FD360F">
            <w:pPr>
              <w:jc w:val="both"/>
              <w:rPr>
                <w:bCs/>
              </w:rPr>
            </w:pPr>
            <w:r w:rsidRPr="00687DE2">
              <w:rPr>
                <w:bCs/>
              </w:rPr>
              <w:t>Разгрузка ОБОРУДОВАНИЯ ИСПОЛНИТЕЛЯ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F252A" w14:textId="6910F557" w:rsidR="003A3052" w:rsidRPr="00687DE2" w:rsidRDefault="003A3052" w:rsidP="00CF0CD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18551" w14:textId="77777777" w:rsidR="003A3052" w:rsidRPr="00687DE2" w:rsidRDefault="003A3052" w:rsidP="00CF0CD1">
            <w:pPr>
              <w:jc w:val="center"/>
              <w:rPr>
                <w:bCs/>
              </w:rPr>
            </w:pPr>
            <w:r w:rsidRPr="00687DE2">
              <w:rPr>
                <w:bCs/>
              </w:rPr>
              <w:t>Х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42BB9" w14:textId="77777777" w:rsidR="003A3052" w:rsidRPr="00687DE2" w:rsidRDefault="003A3052" w:rsidP="00FD360F">
            <w:pPr>
              <w:ind w:firstLine="33"/>
              <w:jc w:val="both"/>
              <w:rPr>
                <w:bCs/>
              </w:rPr>
            </w:pPr>
            <w:r w:rsidRPr="00687DE2">
              <w:rPr>
                <w:bCs/>
                <w:noProof/>
              </w:rPr>
              <w:t xml:space="preserve"> включено в стоимость договора  </w:t>
            </w:r>
          </w:p>
        </w:tc>
      </w:tr>
      <w:tr w:rsidR="003A3052" w:rsidRPr="0011276A" w14:paraId="30772F6F" w14:textId="77777777" w:rsidTr="00B87F1D">
        <w:trPr>
          <w:cantSplit/>
          <w:trHeight w:val="4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84AB" w14:textId="0A655F96" w:rsidR="003A3052" w:rsidRPr="00F101B6" w:rsidRDefault="00F101B6" w:rsidP="00F101B6">
            <w:pPr>
              <w:jc w:val="center"/>
              <w:rPr>
                <w:bCs/>
                <w:sz w:val="24"/>
                <w:szCs w:val="24"/>
              </w:rPr>
            </w:pPr>
            <w:r w:rsidRPr="00F101B6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77574" w14:textId="77777777" w:rsidR="003A3052" w:rsidRPr="00687DE2" w:rsidRDefault="003A3052" w:rsidP="00FD360F">
            <w:pPr>
              <w:jc w:val="both"/>
              <w:rPr>
                <w:bCs/>
              </w:rPr>
            </w:pPr>
            <w:r w:rsidRPr="00687DE2">
              <w:rPr>
                <w:bCs/>
              </w:rPr>
              <w:t xml:space="preserve">Складирование и охрана ОБОРУДОВАНИЯ ИСПОЛНИТЕЛЯ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1BB1C" w14:textId="4AA10BDB" w:rsidR="003A3052" w:rsidRPr="00687DE2" w:rsidRDefault="003A3052" w:rsidP="00CF0CD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3DE17" w14:textId="77777777" w:rsidR="003A3052" w:rsidRPr="00687DE2" w:rsidRDefault="003A3052" w:rsidP="00CF0CD1">
            <w:pPr>
              <w:jc w:val="center"/>
              <w:rPr>
                <w:bCs/>
              </w:rPr>
            </w:pPr>
            <w:r w:rsidRPr="00687DE2">
              <w:rPr>
                <w:bCs/>
              </w:rPr>
              <w:t>Х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BE5AF" w14:textId="77777777" w:rsidR="003A3052" w:rsidRPr="00687DE2" w:rsidRDefault="003A3052" w:rsidP="00FD360F">
            <w:pPr>
              <w:ind w:firstLine="33"/>
              <w:jc w:val="both"/>
              <w:rPr>
                <w:bCs/>
              </w:rPr>
            </w:pPr>
            <w:r w:rsidRPr="00687DE2">
              <w:rPr>
                <w:bCs/>
                <w:noProof/>
              </w:rPr>
              <w:t xml:space="preserve"> включено в стоимость договора  </w:t>
            </w:r>
          </w:p>
        </w:tc>
      </w:tr>
      <w:tr w:rsidR="003A3052" w:rsidRPr="0011276A" w14:paraId="336EAB5A" w14:textId="77777777" w:rsidTr="00B87F1D">
        <w:trPr>
          <w:cantSplit/>
          <w:trHeight w:val="4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38C64" w14:textId="0DCB67FE" w:rsidR="003A3052" w:rsidRPr="00F101B6" w:rsidRDefault="00F101B6" w:rsidP="00F101B6">
            <w:pPr>
              <w:jc w:val="center"/>
              <w:rPr>
                <w:bCs/>
                <w:sz w:val="24"/>
                <w:szCs w:val="24"/>
              </w:rPr>
            </w:pPr>
            <w:r w:rsidRPr="00F101B6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DB4B6" w14:textId="77777777" w:rsidR="003A3052" w:rsidRPr="00687DE2" w:rsidRDefault="003A3052" w:rsidP="00FD360F">
            <w:pPr>
              <w:jc w:val="both"/>
              <w:rPr>
                <w:bCs/>
              </w:rPr>
            </w:pPr>
            <w:r w:rsidRPr="00687DE2">
              <w:rPr>
                <w:bCs/>
              </w:rPr>
              <w:t>Транспортировка ОБОРУДОВАНИЯ ИСПОЛНИТЕЛЯ между скважинами и кустами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A8E6" w14:textId="77777777" w:rsidR="003A3052" w:rsidRPr="00687DE2" w:rsidRDefault="003A3052" w:rsidP="00CF0CD1">
            <w:pPr>
              <w:jc w:val="center"/>
              <w:rPr>
                <w:bCs/>
              </w:rPr>
            </w:pPr>
            <w:r w:rsidRPr="00687DE2">
              <w:rPr>
                <w:bCs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3FEC" w14:textId="1F50B710" w:rsidR="003A3052" w:rsidRPr="00687DE2" w:rsidRDefault="003A3052" w:rsidP="00CF0CD1">
            <w:pPr>
              <w:jc w:val="center"/>
              <w:rPr>
                <w:bCs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F556" w14:textId="77777777" w:rsidR="003A3052" w:rsidRPr="00687DE2" w:rsidRDefault="003A3052" w:rsidP="00FD360F">
            <w:pPr>
              <w:ind w:firstLine="33"/>
              <w:jc w:val="both"/>
              <w:rPr>
                <w:bCs/>
              </w:rPr>
            </w:pPr>
            <w:r w:rsidRPr="00687DE2">
              <w:rPr>
                <w:bCs/>
                <w:noProof/>
              </w:rPr>
              <w:t xml:space="preserve"> включено в стоимость договора  </w:t>
            </w:r>
          </w:p>
        </w:tc>
      </w:tr>
      <w:tr w:rsidR="003A3052" w:rsidRPr="0011276A" w14:paraId="0404E3B3" w14:textId="77777777" w:rsidTr="00B87F1D">
        <w:trPr>
          <w:cantSplit/>
          <w:trHeight w:val="46"/>
        </w:trPr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5DA2" w14:textId="4FEDAB33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  <w:r w:rsidRPr="0011276A">
              <w:rPr>
                <w:b/>
                <w:bCs/>
                <w:color w:val="000000"/>
              </w:rPr>
              <w:t>ПЕРСОНАЛ, ЖИЛОЙ и ВАХТОВЫЙ  ГОРОДОК</w:t>
            </w:r>
          </w:p>
        </w:tc>
      </w:tr>
      <w:tr w:rsidR="003A3052" w:rsidRPr="0011276A" w14:paraId="0CA69E54" w14:textId="77777777" w:rsidTr="00B87F1D">
        <w:trPr>
          <w:cantSplit/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00752" w14:textId="11087DB6" w:rsidR="003A3052" w:rsidRPr="00F101B6" w:rsidRDefault="00F101B6" w:rsidP="00F101B6">
            <w:pPr>
              <w:jc w:val="center"/>
              <w:rPr>
                <w:color w:val="000000"/>
                <w:sz w:val="24"/>
                <w:szCs w:val="24"/>
              </w:rPr>
            </w:pPr>
            <w:r w:rsidRPr="00F101B6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59E97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>Доставка персонала Исполнителя  от базового населенного пункта до месторождения и обратно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E203D7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BA01AE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  <w:r w:rsidRPr="0011276A">
              <w:rPr>
                <w:b/>
                <w:bCs/>
                <w:color w:val="000000"/>
              </w:rPr>
              <w:t>Х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F615A" w14:textId="77777777" w:rsidR="003A3052" w:rsidRPr="0011276A" w:rsidRDefault="003A3052" w:rsidP="00FD360F">
            <w:pPr>
              <w:ind w:firstLine="33"/>
              <w:jc w:val="both"/>
              <w:rPr>
                <w:color w:val="000000"/>
              </w:rPr>
            </w:pPr>
            <w:r w:rsidRPr="0011276A">
              <w:rPr>
                <w:noProof/>
                <w:color w:val="000000"/>
              </w:rPr>
              <w:t xml:space="preserve"> включено в стоимость договора  </w:t>
            </w:r>
          </w:p>
        </w:tc>
      </w:tr>
      <w:tr w:rsidR="003A3052" w:rsidRPr="0011276A" w14:paraId="511C2711" w14:textId="77777777" w:rsidTr="00B87F1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4ADD1" w14:textId="77777777" w:rsidR="003A3052" w:rsidRPr="0011276A" w:rsidRDefault="003A3052" w:rsidP="00FD360F">
            <w:pPr>
              <w:ind w:left="-574"/>
              <w:jc w:val="both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D18B3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89428D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CAE58D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53342" w14:textId="77777777" w:rsidR="003A3052" w:rsidRPr="0011276A" w:rsidRDefault="003A3052" w:rsidP="00FD360F">
            <w:pPr>
              <w:ind w:firstLine="33"/>
              <w:jc w:val="both"/>
              <w:rPr>
                <w:color w:val="000000"/>
              </w:rPr>
            </w:pPr>
          </w:p>
        </w:tc>
      </w:tr>
      <w:tr w:rsidR="003A3052" w:rsidRPr="0011276A" w14:paraId="7CE69355" w14:textId="77777777" w:rsidTr="00B87F1D">
        <w:trPr>
          <w:trHeight w:val="276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3AAF1" w14:textId="77777777" w:rsidR="003A3052" w:rsidRPr="0011276A" w:rsidRDefault="003A3052" w:rsidP="00FD360F">
            <w:pPr>
              <w:ind w:left="-574"/>
              <w:jc w:val="both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1AB61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687B2F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4A96D7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964A3" w14:textId="77777777" w:rsidR="003A3052" w:rsidRPr="0011276A" w:rsidRDefault="003A3052" w:rsidP="00FD360F">
            <w:pPr>
              <w:ind w:firstLine="33"/>
              <w:jc w:val="both"/>
              <w:rPr>
                <w:color w:val="000000"/>
              </w:rPr>
            </w:pPr>
          </w:p>
        </w:tc>
      </w:tr>
      <w:tr w:rsidR="003A3052" w:rsidRPr="0011276A" w14:paraId="73E11412" w14:textId="77777777" w:rsidTr="00B87F1D">
        <w:trPr>
          <w:cantSplit/>
          <w:trHeight w:val="64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F2714" w14:textId="77777777" w:rsidR="003A3052" w:rsidRPr="0011276A" w:rsidRDefault="003A3052" w:rsidP="00FD360F">
            <w:pPr>
              <w:ind w:left="-574"/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>2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B0634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>Обеспечение питанием и вагон-</w:t>
            </w:r>
            <w:proofErr w:type="gramStart"/>
            <w:r w:rsidRPr="0011276A">
              <w:rPr>
                <w:color w:val="000000"/>
              </w:rPr>
              <w:t>домом  ПЕРСОНАЛА</w:t>
            </w:r>
            <w:proofErr w:type="gramEnd"/>
            <w:r w:rsidRPr="0011276A">
              <w:rPr>
                <w:color w:val="000000"/>
              </w:rPr>
              <w:t xml:space="preserve"> ИСПОЛНИТЕЛЯ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0A9CDDD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4B4A03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  <w:r w:rsidRPr="0011276A">
              <w:rPr>
                <w:b/>
                <w:bCs/>
                <w:color w:val="000000"/>
              </w:rPr>
              <w:t>Х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32DCE" w14:textId="77777777" w:rsidR="003A3052" w:rsidRPr="0011276A" w:rsidRDefault="003A3052" w:rsidP="00FD360F">
            <w:pPr>
              <w:ind w:firstLine="33"/>
              <w:jc w:val="both"/>
              <w:rPr>
                <w:color w:val="000000"/>
              </w:rPr>
            </w:pPr>
            <w:r w:rsidRPr="0011276A">
              <w:rPr>
                <w:noProof/>
                <w:color w:val="000000"/>
              </w:rPr>
              <w:t xml:space="preserve"> включено в стоимость договора  </w:t>
            </w:r>
          </w:p>
        </w:tc>
      </w:tr>
      <w:tr w:rsidR="003A3052" w:rsidRPr="0011276A" w14:paraId="55E505D2" w14:textId="77777777" w:rsidTr="00B87F1D">
        <w:trPr>
          <w:trHeight w:val="276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BE762" w14:textId="77777777" w:rsidR="003A3052" w:rsidRPr="0011276A" w:rsidRDefault="003A3052" w:rsidP="00FD360F">
            <w:pPr>
              <w:ind w:left="-574"/>
              <w:jc w:val="both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8635B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888236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F81787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B5B93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</w:p>
        </w:tc>
      </w:tr>
      <w:tr w:rsidR="003A3052" w:rsidRPr="0011276A" w14:paraId="4F6EF3EF" w14:textId="77777777" w:rsidTr="00B87F1D">
        <w:trPr>
          <w:cantSplit/>
          <w:trHeight w:val="46"/>
        </w:trPr>
        <w:tc>
          <w:tcPr>
            <w:tcW w:w="103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D2706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  <w:r w:rsidRPr="0011276A">
              <w:rPr>
                <w:b/>
                <w:bCs/>
                <w:color w:val="000000"/>
              </w:rPr>
              <w:t>ОБОРУДОВАНИЕ ИСПОЛНИТЕЛЯ</w:t>
            </w:r>
          </w:p>
        </w:tc>
      </w:tr>
      <w:tr w:rsidR="003A3052" w:rsidRPr="0011276A" w14:paraId="4285DC4F" w14:textId="77777777" w:rsidTr="00B87F1D">
        <w:trPr>
          <w:cantSplit/>
          <w:trHeight w:val="46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7BCC6" w14:textId="0F5C739B" w:rsidR="003A3052" w:rsidRPr="00F101B6" w:rsidRDefault="00F101B6" w:rsidP="00F101B6">
            <w:pPr>
              <w:jc w:val="center"/>
              <w:rPr>
                <w:color w:val="000000"/>
                <w:sz w:val="24"/>
                <w:szCs w:val="24"/>
              </w:rPr>
            </w:pPr>
            <w:r w:rsidRPr="00F101B6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1CFC0" w14:textId="185AE32A" w:rsidR="003A3052" w:rsidRPr="0011276A" w:rsidRDefault="003A3052" w:rsidP="00F101B6">
            <w:pPr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 xml:space="preserve">КОМПЛЕКТ ОБОРУДОВАНИЯ – Долото + </w:t>
            </w:r>
            <w:r w:rsidRPr="00F101B6">
              <w:rPr>
                <w:color w:val="000000"/>
              </w:rPr>
              <w:t>ВЗД</w:t>
            </w:r>
            <w:r w:rsidR="008729DE">
              <w:rPr>
                <w:color w:val="000000"/>
              </w:rPr>
              <w:t xml:space="preserve"> </w:t>
            </w:r>
            <w:r w:rsidR="00F101B6">
              <w:rPr>
                <w:color w:val="000000"/>
              </w:rPr>
              <w:t>с замком З-86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2BA7BA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CE8680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  <w:r w:rsidRPr="0011276A">
              <w:rPr>
                <w:b/>
                <w:bCs/>
                <w:color w:val="000000"/>
              </w:rPr>
              <w:t>Х (По согласованию с Заказчиком)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AC720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  <w:r w:rsidRPr="0011276A">
              <w:rPr>
                <w:noProof/>
                <w:color w:val="000000"/>
              </w:rPr>
              <w:t xml:space="preserve"> включено в стоимость договора  </w:t>
            </w:r>
          </w:p>
        </w:tc>
      </w:tr>
      <w:tr w:rsidR="003A3052" w:rsidRPr="0011276A" w14:paraId="6B4D4A51" w14:textId="77777777" w:rsidTr="00B87F1D">
        <w:trPr>
          <w:trHeight w:val="46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199B1" w14:textId="77777777" w:rsidR="003A3052" w:rsidRPr="00F101B6" w:rsidRDefault="003A3052" w:rsidP="00F101B6">
            <w:pPr>
              <w:ind w:left="-57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1F0B8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8C9F62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CB3297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0A957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 xml:space="preserve">(в том числе резервный комплект на каждый типоразмер) </w:t>
            </w:r>
          </w:p>
        </w:tc>
      </w:tr>
      <w:tr w:rsidR="003A3052" w:rsidRPr="0011276A" w14:paraId="781D569B" w14:textId="77777777" w:rsidTr="00B87F1D">
        <w:trPr>
          <w:cantSplit/>
          <w:trHeight w:val="1192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8EBDB" w14:textId="0E3B707E" w:rsidR="003A3052" w:rsidRPr="00F101B6" w:rsidRDefault="00F101B6" w:rsidP="00F101B6">
            <w:pPr>
              <w:jc w:val="center"/>
              <w:rPr>
                <w:color w:val="000000"/>
                <w:sz w:val="24"/>
                <w:szCs w:val="24"/>
              </w:rPr>
            </w:pPr>
            <w:r w:rsidRPr="00F101B6">
              <w:rPr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ECEFB9" w14:textId="77777777" w:rsidR="003A3052" w:rsidRPr="0011276A" w:rsidRDefault="003A3052" w:rsidP="0011276A">
            <w:pPr>
              <w:rPr>
                <w:color w:val="000000"/>
              </w:rPr>
            </w:pPr>
            <w:r w:rsidRPr="0011276A">
              <w:rPr>
                <w:color w:val="000000"/>
              </w:rPr>
              <w:t xml:space="preserve">Оборудование для сборки-разборки собственного оборудования (ключи, хомуты, подъемные патрубки, фильтра)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FB56AC5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DCDC3E2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  <w:r w:rsidRPr="0011276A">
              <w:rPr>
                <w:b/>
                <w:bCs/>
                <w:color w:val="000000"/>
              </w:rPr>
              <w:t>Х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09768" w14:textId="77777777" w:rsidR="003A3052" w:rsidRPr="0011276A" w:rsidRDefault="003A3052" w:rsidP="0011276A">
            <w:pPr>
              <w:rPr>
                <w:color w:val="000000"/>
              </w:rPr>
            </w:pPr>
            <w:r w:rsidRPr="0011276A">
              <w:rPr>
                <w:noProof/>
                <w:color w:val="000000"/>
              </w:rPr>
              <w:t xml:space="preserve"> включено в стоимость договора   </w:t>
            </w:r>
          </w:p>
        </w:tc>
      </w:tr>
      <w:tr w:rsidR="003A3052" w:rsidRPr="0011276A" w14:paraId="02B21D02" w14:textId="77777777" w:rsidTr="00B87F1D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072BF" w14:textId="77777777" w:rsidR="003A3052" w:rsidRPr="0011276A" w:rsidRDefault="003A3052" w:rsidP="00FD360F">
            <w:pPr>
              <w:ind w:left="-574"/>
              <w:jc w:val="both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EB55E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D0C8E4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B7A27B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0FF61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</w:p>
        </w:tc>
      </w:tr>
      <w:tr w:rsidR="003A3052" w:rsidRPr="0011276A" w14:paraId="459FD3E5" w14:textId="77777777" w:rsidTr="00B87F1D">
        <w:trPr>
          <w:trHeight w:val="2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F9771" w14:textId="77777777" w:rsidR="003A3052" w:rsidRPr="0011276A" w:rsidRDefault="003A3052" w:rsidP="00FD360F">
            <w:pPr>
              <w:ind w:left="-574"/>
              <w:jc w:val="both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188FF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6158EC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9D2C78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FA168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</w:p>
        </w:tc>
      </w:tr>
      <w:tr w:rsidR="003A3052" w:rsidRPr="0011276A" w14:paraId="10F338CC" w14:textId="77777777" w:rsidTr="00B87F1D">
        <w:trPr>
          <w:cantSplit/>
          <w:trHeight w:val="46"/>
        </w:trPr>
        <w:tc>
          <w:tcPr>
            <w:tcW w:w="103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0CC1D" w14:textId="6BCD9D5D" w:rsidR="003A3052" w:rsidRPr="0011276A" w:rsidRDefault="003A3052" w:rsidP="00CF0CD1">
            <w:pPr>
              <w:jc w:val="center"/>
              <w:rPr>
                <w:color w:val="000000"/>
              </w:rPr>
            </w:pPr>
            <w:r w:rsidRPr="0011276A">
              <w:rPr>
                <w:b/>
                <w:bCs/>
                <w:color w:val="000000"/>
              </w:rPr>
              <w:t>УСЛУГИ</w:t>
            </w:r>
          </w:p>
        </w:tc>
      </w:tr>
      <w:tr w:rsidR="003A3052" w:rsidRPr="0011276A" w14:paraId="43CB8323" w14:textId="77777777" w:rsidTr="00B87F1D">
        <w:trPr>
          <w:cantSplit/>
          <w:trHeight w:val="4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6AFCB" w14:textId="4CEC4193" w:rsidR="003A3052" w:rsidRPr="00F101B6" w:rsidRDefault="00F101B6" w:rsidP="00F101B6">
            <w:pPr>
              <w:jc w:val="center"/>
              <w:rPr>
                <w:color w:val="000000"/>
                <w:sz w:val="24"/>
                <w:szCs w:val="24"/>
              </w:rPr>
            </w:pPr>
            <w:r w:rsidRPr="00F101B6">
              <w:rPr>
                <w:rFonts w:eastAsia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2D5BE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>Вывоз металлолома и прочих отходов ИСПОЛНИТЕЛЯ  с ПЛОЩАДКИ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E8915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DA0CD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  <w:r w:rsidRPr="0011276A">
              <w:rPr>
                <w:b/>
                <w:bCs/>
                <w:color w:val="000000"/>
              </w:rPr>
              <w:t>Х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EBED2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  <w:r w:rsidRPr="0011276A">
              <w:rPr>
                <w:noProof/>
                <w:color w:val="000000"/>
              </w:rPr>
              <w:t xml:space="preserve"> включено в стоимость договора  </w:t>
            </w:r>
          </w:p>
        </w:tc>
      </w:tr>
      <w:tr w:rsidR="003A3052" w:rsidRPr="0011276A" w14:paraId="585B8F08" w14:textId="77777777" w:rsidTr="00B87F1D">
        <w:trPr>
          <w:cantSplit/>
          <w:trHeight w:val="4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2B180" w14:textId="75798843" w:rsidR="003A3052" w:rsidRPr="00F101B6" w:rsidRDefault="00F101B6" w:rsidP="00F101B6">
            <w:pPr>
              <w:jc w:val="center"/>
              <w:rPr>
                <w:color w:val="000000"/>
                <w:sz w:val="24"/>
                <w:szCs w:val="24"/>
              </w:rPr>
            </w:pPr>
            <w:r w:rsidRPr="00F101B6">
              <w:rPr>
                <w:rFonts w:eastAsia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068E5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>Вывоз упаковки, тары от  Оборудования ИСПОЛНИТЕЛЯ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4FA87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BBEA5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  <w:r w:rsidRPr="0011276A">
              <w:rPr>
                <w:b/>
                <w:bCs/>
                <w:color w:val="000000"/>
              </w:rPr>
              <w:t>Х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DA339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 xml:space="preserve"> включено в стоимость договора  </w:t>
            </w:r>
          </w:p>
        </w:tc>
      </w:tr>
      <w:tr w:rsidR="003A3052" w:rsidRPr="0011276A" w14:paraId="311CF60E" w14:textId="77777777" w:rsidTr="00B87F1D">
        <w:trPr>
          <w:cantSplit/>
          <w:trHeight w:val="315"/>
        </w:trPr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1121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  <w:r w:rsidRPr="0011276A">
              <w:rPr>
                <w:b/>
                <w:bCs/>
                <w:color w:val="000000"/>
              </w:rPr>
              <w:t>ПРОЧЕЕ</w:t>
            </w:r>
          </w:p>
        </w:tc>
      </w:tr>
      <w:tr w:rsidR="003A3052" w:rsidRPr="0011276A" w14:paraId="6DFD8EF9" w14:textId="77777777" w:rsidTr="00B87F1D">
        <w:trPr>
          <w:cantSplit/>
          <w:trHeight w:val="5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85379" w14:textId="596DB07E" w:rsidR="003A3052" w:rsidRPr="00F101B6" w:rsidRDefault="00F101B6" w:rsidP="00F101B6">
            <w:pPr>
              <w:jc w:val="center"/>
              <w:rPr>
                <w:color w:val="000000"/>
                <w:sz w:val="24"/>
                <w:szCs w:val="24"/>
              </w:rPr>
            </w:pPr>
            <w:r w:rsidRPr="00F101B6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72160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>Запасные части для ОБОРУДОВАНИЯ ИСПОЛНИТЕЛЯ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8203C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99F1F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  <w:r w:rsidRPr="0011276A">
              <w:rPr>
                <w:b/>
                <w:bCs/>
                <w:color w:val="000000"/>
              </w:rPr>
              <w:t>Х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A55E2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  <w:r w:rsidRPr="0011276A">
              <w:rPr>
                <w:noProof/>
                <w:color w:val="000000"/>
              </w:rPr>
              <w:t xml:space="preserve"> включено в стоимость договора  </w:t>
            </w:r>
          </w:p>
        </w:tc>
      </w:tr>
      <w:tr w:rsidR="003A3052" w:rsidRPr="0011276A" w14:paraId="0BE8CA9C" w14:textId="77777777" w:rsidTr="00B87F1D">
        <w:trPr>
          <w:cantSplit/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D86D" w14:textId="6F7E033D" w:rsidR="003A3052" w:rsidRPr="00F101B6" w:rsidRDefault="00F101B6" w:rsidP="00F101B6">
            <w:pPr>
              <w:jc w:val="center"/>
              <w:rPr>
                <w:color w:val="000000"/>
                <w:sz w:val="24"/>
                <w:szCs w:val="24"/>
              </w:rPr>
            </w:pPr>
            <w:r w:rsidRPr="00F101B6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8BB6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  <w:r w:rsidRPr="0011276A">
              <w:rPr>
                <w:color w:val="000000"/>
              </w:rPr>
              <w:t>Комплект переводников  для ОБОРУДОВАНИЯ ИСПОЛНИТЕЛЯ на буровой инструмент и на обсадную колонну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B536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A845" w14:textId="77777777" w:rsidR="003A3052" w:rsidRPr="0011276A" w:rsidRDefault="003A3052" w:rsidP="00CF0CD1">
            <w:pPr>
              <w:jc w:val="center"/>
              <w:rPr>
                <w:b/>
                <w:bCs/>
                <w:color w:val="000000"/>
              </w:rPr>
            </w:pPr>
            <w:r w:rsidRPr="0011276A">
              <w:rPr>
                <w:b/>
                <w:bCs/>
                <w:color w:val="000000"/>
              </w:rPr>
              <w:t>Х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15C3" w14:textId="77777777" w:rsidR="003A3052" w:rsidRPr="0011276A" w:rsidRDefault="003A3052" w:rsidP="00FD360F">
            <w:pPr>
              <w:jc w:val="both"/>
              <w:rPr>
                <w:color w:val="000000"/>
              </w:rPr>
            </w:pPr>
            <w:r w:rsidRPr="0011276A">
              <w:rPr>
                <w:noProof/>
                <w:color w:val="000000"/>
              </w:rPr>
              <w:t xml:space="preserve"> включено в стоимость договора  </w:t>
            </w:r>
          </w:p>
        </w:tc>
      </w:tr>
    </w:tbl>
    <w:p w14:paraId="7CB18461" w14:textId="77777777" w:rsidR="00841A01" w:rsidRPr="00617DCE" w:rsidRDefault="00841A01" w:rsidP="00FD360F">
      <w:pPr>
        <w:jc w:val="both"/>
      </w:pPr>
    </w:p>
    <w:p w14:paraId="413088E8" w14:textId="77777777" w:rsidR="00001D58" w:rsidRDefault="00001D58" w:rsidP="00001D58">
      <w:pPr>
        <w:pStyle w:val="af1"/>
        <w:numPr>
          <w:ilvl w:val="0"/>
          <w:numId w:val="1"/>
        </w:numPr>
        <w:spacing w:after="0"/>
        <w:jc w:val="both"/>
        <w:rPr>
          <w:b/>
        </w:rPr>
      </w:pPr>
      <w:r w:rsidRPr="00001D58">
        <w:rPr>
          <w:b/>
        </w:rPr>
        <w:t>Таблица «Стратиграфическая информация»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2693"/>
        <w:gridCol w:w="1984"/>
        <w:gridCol w:w="1276"/>
        <w:gridCol w:w="851"/>
        <w:gridCol w:w="1417"/>
      </w:tblGrid>
      <w:tr w:rsidR="0011276A" w:rsidRPr="006A1F69" w14:paraId="68D7E315" w14:textId="77777777" w:rsidTr="0011276A">
        <w:trPr>
          <w:trHeight w:val="2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0F5EF" w14:textId="77777777" w:rsidR="0011276A" w:rsidRPr="006A1F69" w:rsidRDefault="0011276A" w:rsidP="0011276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A1F69">
              <w:rPr>
                <w:b/>
                <w:sz w:val="18"/>
                <w:szCs w:val="18"/>
              </w:rPr>
              <w:t>Глубина</w:t>
            </w:r>
            <w:r w:rsidRPr="006A1F69">
              <w:rPr>
                <w:b/>
                <w:i/>
                <w:sz w:val="18"/>
                <w:szCs w:val="18"/>
              </w:rPr>
              <w:t xml:space="preserve"> </w:t>
            </w:r>
            <w:r w:rsidRPr="006A1F69">
              <w:rPr>
                <w:b/>
                <w:sz w:val="18"/>
                <w:szCs w:val="18"/>
              </w:rPr>
              <w:t>залегания, м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7C0DF" w14:textId="77777777" w:rsidR="0011276A" w:rsidRPr="006A1F69" w:rsidRDefault="0011276A" w:rsidP="0011276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A1F69">
              <w:rPr>
                <w:b/>
                <w:sz w:val="18"/>
                <w:szCs w:val="18"/>
              </w:rPr>
              <w:t>Стратиграфическое подразделение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E5FB" w14:textId="77777777" w:rsidR="0011276A" w:rsidRPr="006A1F69" w:rsidRDefault="0011276A" w:rsidP="0011276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A1F69">
              <w:rPr>
                <w:b/>
                <w:sz w:val="18"/>
                <w:szCs w:val="18"/>
              </w:rPr>
              <w:t>Элементы залегания пластов, град.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29A626" w14:textId="77777777" w:rsidR="0011276A" w:rsidRPr="006A1F69" w:rsidRDefault="0011276A" w:rsidP="0011276A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6A1F69">
              <w:rPr>
                <w:b/>
                <w:sz w:val="18"/>
                <w:szCs w:val="18"/>
              </w:rPr>
              <w:t>Коэф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r w:rsidRPr="006A1F69">
              <w:rPr>
                <w:b/>
                <w:sz w:val="18"/>
                <w:szCs w:val="18"/>
              </w:rPr>
              <w:t xml:space="preserve"> каверзности</w:t>
            </w:r>
          </w:p>
        </w:tc>
      </w:tr>
      <w:tr w:rsidR="0011276A" w:rsidRPr="006A1F69" w14:paraId="2083F7DF" w14:textId="77777777" w:rsidTr="0011276A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9052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6A1F69">
              <w:rPr>
                <w:b/>
                <w:sz w:val="18"/>
                <w:szCs w:val="18"/>
              </w:rPr>
              <w:t>от (верх)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5EA5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6A1F69">
              <w:rPr>
                <w:b/>
                <w:sz w:val="18"/>
                <w:szCs w:val="18"/>
              </w:rPr>
              <w:t>до (низ)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DD5F" w14:textId="77777777" w:rsidR="0011276A" w:rsidRPr="006A1F69" w:rsidRDefault="0011276A" w:rsidP="0011276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A1F69"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61E6" w14:textId="77777777" w:rsidR="0011276A" w:rsidRPr="006A1F69" w:rsidRDefault="0011276A" w:rsidP="0011276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A1F69">
              <w:rPr>
                <w:b/>
                <w:sz w:val="18"/>
                <w:szCs w:val="18"/>
              </w:rPr>
              <w:t>индекс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8CF8" w14:textId="77777777" w:rsidR="0011276A" w:rsidRPr="006A1F69" w:rsidRDefault="0011276A" w:rsidP="0011276A">
            <w:pPr>
              <w:widowControl w:val="0"/>
              <w:ind w:hanging="1"/>
              <w:jc w:val="center"/>
              <w:rPr>
                <w:b/>
                <w:sz w:val="18"/>
                <w:szCs w:val="18"/>
              </w:rPr>
            </w:pPr>
            <w:r w:rsidRPr="006A1F69">
              <w:rPr>
                <w:b/>
                <w:sz w:val="18"/>
                <w:szCs w:val="18"/>
              </w:rPr>
              <w:t>угол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ECD1" w14:textId="77777777" w:rsidR="0011276A" w:rsidRPr="006A1F69" w:rsidRDefault="0011276A" w:rsidP="0011276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A1F69">
              <w:rPr>
                <w:b/>
                <w:sz w:val="18"/>
                <w:szCs w:val="18"/>
              </w:rPr>
              <w:t>азимут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0F41" w14:textId="77777777" w:rsidR="0011276A" w:rsidRPr="006A1F69" w:rsidRDefault="0011276A" w:rsidP="0011276A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1276A" w:rsidRPr="006A1F69" w14:paraId="57B78034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F5E4" w14:textId="77777777" w:rsidR="0011276A" w:rsidRPr="006A1F69" w:rsidRDefault="0011276A" w:rsidP="0011276A">
            <w:pPr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D112" w14:textId="77777777" w:rsidR="0011276A" w:rsidRPr="006A1F69" w:rsidRDefault="0011276A" w:rsidP="0011276A">
            <w:pPr>
              <w:ind w:firstLine="33"/>
              <w:jc w:val="center"/>
              <w:rPr>
                <w:sz w:val="18"/>
                <w:szCs w:val="18"/>
                <w:lang w:val="en-US"/>
              </w:rPr>
            </w:pPr>
            <w:r w:rsidRPr="006A1F69">
              <w:rPr>
                <w:sz w:val="18"/>
                <w:szCs w:val="18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5D94" w14:textId="77777777" w:rsidR="0011276A" w:rsidRPr="006A1F69" w:rsidRDefault="0011276A" w:rsidP="0011276A">
            <w:pPr>
              <w:ind w:left="141"/>
              <w:jc w:val="center"/>
              <w:rPr>
                <w:sz w:val="18"/>
                <w:szCs w:val="18"/>
              </w:rPr>
            </w:pPr>
            <w:bookmarkStart w:id="0" w:name="_Toc184005731"/>
            <w:bookmarkStart w:id="1" w:name="_Toc185068016"/>
            <w:bookmarkStart w:id="2" w:name="_Toc192644136"/>
            <w:r w:rsidRPr="006A1F69">
              <w:rPr>
                <w:sz w:val="18"/>
                <w:szCs w:val="18"/>
              </w:rPr>
              <w:t>Четвертичный</w:t>
            </w:r>
            <w:bookmarkEnd w:id="0"/>
            <w:bookmarkEnd w:id="1"/>
            <w:bookmarkEnd w:id="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6E5" w14:textId="77777777" w:rsidR="0011276A" w:rsidRPr="006A1F69" w:rsidRDefault="0011276A" w:rsidP="0011276A">
            <w:pPr>
              <w:ind w:left="141"/>
              <w:jc w:val="center"/>
              <w:rPr>
                <w:sz w:val="18"/>
                <w:szCs w:val="18"/>
              </w:rPr>
            </w:pPr>
            <w:bookmarkStart w:id="3" w:name="_Toc184005732"/>
            <w:bookmarkStart w:id="4" w:name="_Toc185068017"/>
            <w:bookmarkStart w:id="5" w:name="_Toc192644137"/>
            <w:r w:rsidRPr="006A1F69">
              <w:rPr>
                <w:sz w:val="18"/>
                <w:szCs w:val="18"/>
              </w:rPr>
              <w:t>Q</w:t>
            </w:r>
            <w:bookmarkEnd w:id="3"/>
            <w:bookmarkEnd w:id="4"/>
            <w:bookmarkEnd w:id="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7A0B" w14:textId="77777777" w:rsidR="0011276A" w:rsidRPr="006A1F69" w:rsidRDefault="0011276A" w:rsidP="0011276A">
            <w:pPr>
              <w:pStyle w:val="af4"/>
              <w:ind w:left="0" w:right="0" w:hanging="1"/>
              <w:rPr>
                <w:i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373" w14:textId="77777777" w:rsidR="0011276A" w:rsidRPr="006A1F69" w:rsidRDefault="0011276A" w:rsidP="0011276A">
            <w:pPr>
              <w:pStyle w:val="af4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206" w14:textId="77777777" w:rsidR="0011276A" w:rsidRPr="006A1F69" w:rsidRDefault="0011276A" w:rsidP="0011276A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1,5</w:t>
            </w:r>
          </w:p>
        </w:tc>
      </w:tr>
      <w:tr w:rsidR="0011276A" w:rsidRPr="006A1F69" w14:paraId="1B38E1A7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3B6F" w14:textId="77777777" w:rsidR="0011276A" w:rsidRPr="006A1F69" w:rsidRDefault="0011276A" w:rsidP="0011276A">
            <w:pPr>
              <w:ind w:firstLine="33"/>
              <w:jc w:val="center"/>
              <w:rPr>
                <w:sz w:val="18"/>
                <w:szCs w:val="18"/>
                <w:lang w:val="en-US"/>
              </w:rPr>
            </w:pPr>
            <w:r w:rsidRPr="006A1F69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E46B" w14:textId="77777777" w:rsidR="0011276A" w:rsidRPr="006A1F69" w:rsidRDefault="0011276A" w:rsidP="0011276A">
            <w:pPr>
              <w:ind w:firstLine="33"/>
              <w:jc w:val="center"/>
              <w:rPr>
                <w:sz w:val="18"/>
                <w:szCs w:val="18"/>
                <w:lang w:val="en-US"/>
              </w:rPr>
            </w:pPr>
            <w:r w:rsidRPr="006A1F69">
              <w:rPr>
                <w:sz w:val="18"/>
                <w:szCs w:val="18"/>
              </w:rPr>
              <w:t>330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C791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 xml:space="preserve">Средняя-верхняя </w:t>
            </w:r>
            <w:proofErr w:type="spellStart"/>
            <w:r w:rsidRPr="006A1F69">
              <w:rPr>
                <w:sz w:val="18"/>
                <w:szCs w:val="18"/>
              </w:rPr>
              <w:t>пермь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F8B0" w14:textId="77777777" w:rsidR="0011276A" w:rsidRPr="006A1F69" w:rsidRDefault="0011276A" w:rsidP="0011276A">
            <w:pPr>
              <w:widowControl w:val="0"/>
              <w:ind w:left="141"/>
              <w:jc w:val="center"/>
              <w:rPr>
                <w:sz w:val="18"/>
                <w:szCs w:val="18"/>
                <w:lang w:val="en-US"/>
              </w:rPr>
            </w:pPr>
            <w:r w:rsidRPr="006A1F69">
              <w:rPr>
                <w:sz w:val="18"/>
                <w:szCs w:val="18"/>
              </w:rPr>
              <w:t>P</w:t>
            </w:r>
            <w:r w:rsidRPr="006A1F69">
              <w:rPr>
                <w:sz w:val="18"/>
                <w:szCs w:val="18"/>
                <w:vertAlign w:val="subscript"/>
              </w:rPr>
              <w:t>2-3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713F" w14:textId="77777777" w:rsidR="0011276A" w:rsidRPr="006A1F69" w:rsidRDefault="0011276A" w:rsidP="0011276A">
            <w:pPr>
              <w:pStyle w:val="af4"/>
              <w:ind w:left="0" w:right="0" w:hanging="1"/>
              <w:rPr>
                <w:i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5AA5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6733" w14:textId="77777777" w:rsidR="0011276A" w:rsidRPr="006A1F69" w:rsidRDefault="0011276A" w:rsidP="0011276A">
            <w:pPr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1,4</w:t>
            </w:r>
          </w:p>
        </w:tc>
      </w:tr>
      <w:tr w:rsidR="0011276A" w:rsidRPr="006A1F69" w14:paraId="47BC52EA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7A23" w14:textId="77777777" w:rsidR="0011276A" w:rsidRPr="006A1F69" w:rsidRDefault="0011276A" w:rsidP="0011276A">
            <w:pPr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92F1" w14:textId="77777777" w:rsidR="0011276A" w:rsidRPr="006A1F69" w:rsidRDefault="0011276A" w:rsidP="0011276A">
            <w:pPr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345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F5B4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 xml:space="preserve">Нижняя </w:t>
            </w:r>
            <w:proofErr w:type="spellStart"/>
            <w:r w:rsidRPr="006A1F69">
              <w:rPr>
                <w:sz w:val="18"/>
                <w:szCs w:val="18"/>
              </w:rPr>
              <w:t>пермь</w:t>
            </w:r>
            <w:proofErr w:type="spellEnd"/>
            <w:r w:rsidRPr="006A1F69">
              <w:rPr>
                <w:sz w:val="18"/>
                <w:szCs w:val="18"/>
              </w:rPr>
              <w:t>.</w:t>
            </w:r>
          </w:p>
          <w:p w14:paraId="3FBEBF2D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A1F69">
              <w:rPr>
                <w:sz w:val="18"/>
                <w:szCs w:val="18"/>
              </w:rPr>
              <w:t>Артинский+кунгурский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F173" w14:textId="77777777" w:rsidR="0011276A" w:rsidRPr="006A1F69" w:rsidRDefault="0011276A" w:rsidP="0011276A">
            <w:pPr>
              <w:widowControl w:val="0"/>
              <w:ind w:left="141"/>
              <w:jc w:val="center"/>
              <w:rPr>
                <w:sz w:val="18"/>
                <w:szCs w:val="18"/>
                <w:lang w:val="en-US"/>
              </w:rPr>
            </w:pPr>
            <w:r w:rsidRPr="006A1F69">
              <w:rPr>
                <w:sz w:val="18"/>
                <w:szCs w:val="18"/>
              </w:rPr>
              <w:t>P</w:t>
            </w:r>
            <w:r w:rsidRPr="006A1F69">
              <w:rPr>
                <w:sz w:val="18"/>
                <w:szCs w:val="18"/>
                <w:vertAlign w:val="subscript"/>
              </w:rPr>
              <w:t>1</w:t>
            </w:r>
            <w:r w:rsidRPr="006A1F69">
              <w:rPr>
                <w:sz w:val="18"/>
                <w:szCs w:val="18"/>
              </w:rPr>
              <w:t xml:space="preserve"> </w:t>
            </w:r>
            <w:proofErr w:type="spellStart"/>
            <w:r w:rsidRPr="006A1F69">
              <w:rPr>
                <w:sz w:val="18"/>
                <w:szCs w:val="18"/>
                <w:lang w:val="en-US"/>
              </w:rPr>
              <w:t>ar</w:t>
            </w:r>
            <w:proofErr w:type="spellEnd"/>
            <w:r w:rsidRPr="006A1F69">
              <w:rPr>
                <w:sz w:val="18"/>
                <w:szCs w:val="18"/>
                <w:lang w:val="en-US"/>
              </w:rPr>
              <w:t>-kg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82EC" w14:textId="77777777" w:rsidR="0011276A" w:rsidRPr="006A1F69" w:rsidRDefault="0011276A" w:rsidP="0011276A">
            <w:pPr>
              <w:ind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6FC7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E92D" w14:textId="77777777" w:rsidR="0011276A" w:rsidRPr="006A1F69" w:rsidRDefault="0011276A" w:rsidP="0011276A">
            <w:pPr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1,3</w:t>
            </w:r>
          </w:p>
        </w:tc>
      </w:tr>
      <w:tr w:rsidR="0011276A" w:rsidRPr="006A1F69" w14:paraId="4D6A56FB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C69B" w14:textId="77777777" w:rsidR="0011276A" w:rsidRPr="006A1F69" w:rsidRDefault="0011276A" w:rsidP="0011276A">
            <w:pPr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BDB" w14:textId="77777777" w:rsidR="0011276A" w:rsidRPr="006A1F69" w:rsidRDefault="0011276A" w:rsidP="0011276A">
            <w:pPr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550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C857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6A1F69">
              <w:rPr>
                <w:sz w:val="18"/>
                <w:szCs w:val="18"/>
              </w:rPr>
              <w:t xml:space="preserve">Нижняя </w:t>
            </w:r>
            <w:proofErr w:type="spellStart"/>
            <w:r w:rsidRPr="006A1F69">
              <w:rPr>
                <w:sz w:val="18"/>
                <w:szCs w:val="18"/>
              </w:rPr>
              <w:t>пермь</w:t>
            </w:r>
            <w:proofErr w:type="spellEnd"/>
            <w:r w:rsidRPr="006A1F69">
              <w:rPr>
                <w:sz w:val="18"/>
                <w:szCs w:val="18"/>
                <w:lang w:val="en-US"/>
              </w:rPr>
              <w:t>.</w:t>
            </w:r>
          </w:p>
          <w:p w14:paraId="2DD48BE5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A1F69">
              <w:rPr>
                <w:sz w:val="18"/>
                <w:szCs w:val="18"/>
              </w:rPr>
              <w:t>Ассельский+сакмарский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A54F" w14:textId="77777777" w:rsidR="0011276A" w:rsidRPr="006A1F69" w:rsidRDefault="0011276A" w:rsidP="0011276A">
            <w:pPr>
              <w:widowControl w:val="0"/>
              <w:ind w:left="141"/>
              <w:jc w:val="center"/>
              <w:rPr>
                <w:sz w:val="18"/>
                <w:szCs w:val="18"/>
                <w:lang w:val="en-US"/>
              </w:rPr>
            </w:pPr>
            <w:r w:rsidRPr="006A1F69">
              <w:rPr>
                <w:sz w:val="18"/>
                <w:szCs w:val="18"/>
              </w:rPr>
              <w:t>P</w:t>
            </w:r>
            <w:r w:rsidRPr="006A1F69">
              <w:rPr>
                <w:sz w:val="18"/>
                <w:szCs w:val="18"/>
                <w:vertAlign w:val="subscript"/>
              </w:rPr>
              <w:t>1</w:t>
            </w:r>
            <w:r w:rsidRPr="006A1F69">
              <w:rPr>
                <w:sz w:val="18"/>
                <w:szCs w:val="18"/>
                <w:lang w:val="en-US"/>
              </w:rPr>
              <w:t xml:space="preserve"> as-</w:t>
            </w:r>
            <w:proofErr w:type="spellStart"/>
            <w:r w:rsidRPr="006A1F69">
              <w:rPr>
                <w:sz w:val="18"/>
                <w:szCs w:val="18"/>
                <w:lang w:val="en-US"/>
              </w:rPr>
              <w:t>sk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AEBA" w14:textId="77777777" w:rsidR="0011276A" w:rsidRPr="006A1F69" w:rsidRDefault="0011276A" w:rsidP="0011276A">
            <w:pPr>
              <w:ind w:hang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E60C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10FC" w14:textId="77777777" w:rsidR="0011276A" w:rsidRPr="006A1F69" w:rsidRDefault="0011276A" w:rsidP="0011276A">
            <w:pPr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1,3</w:t>
            </w:r>
          </w:p>
        </w:tc>
      </w:tr>
      <w:tr w:rsidR="0011276A" w:rsidRPr="006A1F69" w14:paraId="041CD9B6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C74F" w14:textId="77777777" w:rsidR="0011276A" w:rsidRPr="006A1F69" w:rsidRDefault="0011276A" w:rsidP="0011276A">
            <w:pPr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D94B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09E7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Верхний карбон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E645" w14:textId="77777777" w:rsidR="0011276A" w:rsidRPr="006A1F69" w:rsidRDefault="0011276A" w:rsidP="0011276A">
            <w:pPr>
              <w:widowControl w:val="0"/>
              <w:ind w:left="141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C</w:t>
            </w:r>
            <w:r w:rsidRPr="006A1F69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A894" w14:textId="77777777" w:rsidR="0011276A" w:rsidRPr="006A1F69" w:rsidRDefault="0011276A" w:rsidP="0011276A">
            <w:pPr>
              <w:ind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027F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759C" w14:textId="77777777" w:rsidR="0011276A" w:rsidRPr="006A1F69" w:rsidRDefault="0011276A" w:rsidP="0011276A">
            <w:pPr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1,2</w:t>
            </w:r>
          </w:p>
        </w:tc>
      </w:tr>
      <w:tr w:rsidR="0011276A" w:rsidRPr="006A1F69" w14:paraId="1865442D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CE24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FAA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850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7EE0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A1F69">
              <w:rPr>
                <w:sz w:val="18"/>
                <w:szCs w:val="18"/>
              </w:rPr>
              <w:t>Мячковский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2359" w14:textId="77777777" w:rsidR="0011276A" w:rsidRPr="006A1F69" w:rsidRDefault="0011276A" w:rsidP="0011276A">
            <w:pPr>
              <w:widowControl w:val="0"/>
              <w:ind w:left="141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C</w:t>
            </w:r>
            <w:r w:rsidRPr="006A1F69">
              <w:rPr>
                <w:sz w:val="18"/>
                <w:szCs w:val="18"/>
                <w:vertAlign w:val="subscript"/>
              </w:rPr>
              <w:t>2</w:t>
            </w:r>
            <w:r w:rsidRPr="006A1F69">
              <w:rPr>
                <w:sz w:val="18"/>
                <w:szCs w:val="18"/>
              </w:rPr>
              <w:t>mc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1493" w14:textId="77777777" w:rsidR="0011276A" w:rsidRPr="006A1F69" w:rsidRDefault="0011276A" w:rsidP="0011276A">
            <w:pPr>
              <w:ind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465B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141B" w14:textId="77777777" w:rsidR="0011276A" w:rsidRPr="006A1F69" w:rsidRDefault="0011276A" w:rsidP="0011276A">
            <w:pPr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1,1</w:t>
            </w:r>
          </w:p>
        </w:tc>
      </w:tr>
      <w:tr w:rsidR="0011276A" w:rsidRPr="006A1F69" w14:paraId="3AF69EC0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2944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1B5F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  <w:lang w:val="en-US"/>
              </w:rPr>
            </w:pPr>
            <w:r w:rsidRPr="006A1F69">
              <w:rPr>
                <w:sz w:val="18"/>
                <w:szCs w:val="18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0D82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Подольский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3A21" w14:textId="77777777" w:rsidR="0011276A" w:rsidRPr="006A1F69" w:rsidRDefault="0011276A" w:rsidP="0011276A">
            <w:pPr>
              <w:widowControl w:val="0"/>
              <w:ind w:left="141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C</w:t>
            </w:r>
            <w:r w:rsidRPr="006A1F69">
              <w:rPr>
                <w:sz w:val="18"/>
                <w:szCs w:val="18"/>
                <w:vertAlign w:val="subscript"/>
              </w:rPr>
              <w:t>2</w:t>
            </w:r>
            <w:r w:rsidRPr="006A1F69">
              <w:rPr>
                <w:sz w:val="18"/>
                <w:szCs w:val="18"/>
              </w:rPr>
              <w:t>pd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7E1" w14:textId="77777777" w:rsidR="0011276A" w:rsidRPr="006A1F69" w:rsidRDefault="0011276A" w:rsidP="0011276A">
            <w:pPr>
              <w:ind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3CCE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6B0D" w14:textId="77777777" w:rsidR="0011276A" w:rsidRPr="006A1F69" w:rsidRDefault="0011276A" w:rsidP="0011276A">
            <w:pPr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1,1</w:t>
            </w:r>
          </w:p>
        </w:tc>
      </w:tr>
      <w:tr w:rsidR="0011276A" w:rsidRPr="006A1F69" w14:paraId="72F0AA8E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FB1A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  <w:lang w:val="en-US"/>
              </w:rPr>
              <w:t>9</w:t>
            </w:r>
            <w:r w:rsidRPr="006A1F69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D5A2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990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2BE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Каширский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7329" w14:textId="77777777" w:rsidR="0011276A" w:rsidRPr="006A1F69" w:rsidRDefault="0011276A" w:rsidP="0011276A">
            <w:pPr>
              <w:widowControl w:val="0"/>
              <w:ind w:left="141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C</w:t>
            </w:r>
            <w:r w:rsidRPr="006A1F69">
              <w:rPr>
                <w:sz w:val="18"/>
                <w:szCs w:val="18"/>
                <w:vertAlign w:val="subscript"/>
              </w:rPr>
              <w:t>2</w:t>
            </w:r>
            <w:r w:rsidRPr="006A1F69">
              <w:rPr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D850" w14:textId="77777777" w:rsidR="0011276A" w:rsidRPr="006A1F69" w:rsidRDefault="0011276A" w:rsidP="0011276A">
            <w:pPr>
              <w:ind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6EE6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2E5F" w14:textId="77777777" w:rsidR="0011276A" w:rsidRPr="006A1F69" w:rsidRDefault="0011276A" w:rsidP="0011276A">
            <w:pPr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1,1</w:t>
            </w:r>
          </w:p>
        </w:tc>
      </w:tr>
      <w:tr w:rsidR="0011276A" w:rsidRPr="006A1F69" w14:paraId="649D225C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04B2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E4EC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</w:t>
            </w:r>
            <w:r w:rsidRPr="006A1F69">
              <w:rPr>
                <w:sz w:val="18"/>
                <w:szCs w:val="18"/>
                <w:lang w:val="en-US"/>
              </w:rPr>
              <w:t>0</w:t>
            </w:r>
            <w:r w:rsidRPr="006A1F69">
              <w:rPr>
                <w:sz w:val="18"/>
                <w:szCs w:val="18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1DC9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A1F69">
              <w:rPr>
                <w:sz w:val="18"/>
                <w:szCs w:val="18"/>
              </w:rPr>
              <w:t>Верейский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58A6" w14:textId="77777777" w:rsidR="0011276A" w:rsidRPr="006A1F69" w:rsidRDefault="0011276A" w:rsidP="0011276A">
            <w:pPr>
              <w:widowControl w:val="0"/>
              <w:ind w:left="141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C</w:t>
            </w:r>
            <w:r w:rsidRPr="006A1F69">
              <w:rPr>
                <w:sz w:val="18"/>
                <w:szCs w:val="18"/>
                <w:vertAlign w:val="subscript"/>
              </w:rPr>
              <w:t>2</w:t>
            </w:r>
            <w:r w:rsidRPr="006A1F69">
              <w:rPr>
                <w:sz w:val="18"/>
                <w:szCs w:val="18"/>
              </w:rPr>
              <w:t>vr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ADB9" w14:textId="77777777" w:rsidR="0011276A" w:rsidRPr="006A1F69" w:rsidRDefault="0011276A" w:rsidP="0011276A">
            <w:pPr>
              <w:ind w:hanging="1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0</w:t>
            </w:r>
            <w:r w:rsidRPr="006A1F69">
              <w:rPr>
                <w:sz w:val="18"/>
                <w:szCs w:val="18"/>
                <w:vertAlign w:val="superscript"/>
              </w:rPr>
              <w:t xml:space="preserve">0 </w:t>
            </w:r>
            <w:r w:rsidRPr="006A1F69">
              <w:rPr>
                <w:sz w:val="18"/>
                <w:szCs w:val="18"/>
                <w:lang w:val="en-US"/>
              </w:rPr>
              <w:t>30</w:t>
            </w:r>
            <w:r w:rsidRPr="006A1F69">
              <w:rPr>
                <w:sz w:val="18"/>
                <w:szCs w:val="18"/>
              </w:rPr>
              <w:t>' - 1</w:t>
            </w:r>
            <w:r w:rsidRPr="006A1F69">
              <w:rPr>
                <w:sz w:val="18"/>
                <w:szCs w:val="18"/>
                <w:vertAlign w:val="superscript"/>
              </w:rPr>
              <w:t>0</w:t>
            </w:r>
            <w:r w:rsidRPr="006A1F69">
              <w:rPr>
                <w:sz w:val="18"/>
                <w:szCs w:val="18"/>
                <w:lang w:val="en-US"/>
              </w:rPr>
              <w:t>30</w:t>
            </w:r>
            <w:r w:rsidRPr="006A1F69">
              <w:rPr>
                <w:sz w:val="18"/>
                <w:szCs w:val="18"/>
                <w:vertAlign w:val="superscript"/>
              </w:rPr>
              <w:t xml:space="preserve"> </w:t>
            </w:r>
            <w:r w:rsidRPr="006A1F69">
              <w:rPr>
                <w:sz w:val="18"/>
                <w:szCs w:val="18"/>
              </w:rPr>
              <w:t>'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6EBF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5560" w14:textId="77777777" w:rsidR="0011276A" w:rsidRPr="006A1F69" w:rsidRDefault="0011276A" w:rsidP="0011276A">
            <w:pPr>
              <w:widowControl w:val="0"/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6A1F69">
              <w:rPr>
                <w:sz w:val="18"/>
                <w:szCs w:val="18"/>
              </w:rPr>
              <w:t>1,2</w:t>
            </w:r>
          </w:p>
        </w:tc>
      </w:tr>
      <w:tr w:rsidR="0011276A" w:rsidRPr="006A1F69" w14:paraId="790A674A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FF21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</w:t>
            </w:r>
            <w:r w:rsidRPr="006A1F69">
              <w:rPr>
                <w:sz w:val="18"/>
                <w:szCs w:val="18"/>
                <w:lang w:val="en-US"/>
              </w:rPr>
              <w:t>0</w:t>
            </w:r>
            <w:r w:rsidRPr="006A1F69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A1C7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  <w:lang w:val="en-US"/>
              </w:rPr>
            </w:pPr>
            <w:r w:rsidRPr="006A1F69">
              <w:rPr>
                <w:sz w:val="18"/>
                <w:szCs w:val="18"/>
              </w:rPr>
              <w:t>1085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34D2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Башкирский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3AD9" w14:textId="77777777" w:rsidR="0011276A" w:rsidRPr="006A1F69" w:rsidRDefault="0011276A" w:rsidP="0011276A">
            <w:pPr>
              <w:widowControl w:val="0"/>
              <w:ind w:left="141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C</w:t>
            </w:r>
            <w:r w:rsidRPr="006A1F69">
              <w:rPr>
                <w:sz w:val="18"/>
                <w:szCs w:val="18"/>
                <w:vertAlign w:val="subscript"/>
              </w:rPr>
              <w:t>2</w:t>
            </w:r>
            <w:r w:rsidRPr="006A1F69">
              <w:rPr>
                <w:sz w:val="18"/>
                <w:szCs w:val="18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79AB" w14:textId="77777777" w:rsidR="0011276A" w:rsidRPr="006A1F69" w:rsidRDefault="0011276A" w:rsidP="0011276A">
            <w:pPr>
              <w:ind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8A3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A2CD" w14:textId="77777777" w:rsidR="0011276A" w:rsidRPr="006A1F69" w:rsidRDefault="0011276A" w:rsidP="0011276A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1,15</w:t>
            </w:r>
          </w:p>
        </w:tc>
      </w:tr>
      <w:tr w:rsidR="0011276A" w:rsidRPr="006A1F69" w14:paraId="6AC97C9D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7367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  <w:lang w:val="en-US"/>
              </w:rPr>
            </w:pPr>
            <w:r w:rsidRPr="006A1F69">
              <w:rPr>
                <w:sz w:val="18"/>
                <w:szCs w:val="18"/>
              </w:rPr>
              <w:t>1085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F117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  <w:lang w:val="en-US"/>
              </w:rPr>
            </w:pPr>
            <w:r w:rsidRPr="006A1F69">
              <w:rPr>
                <w:sz w:val="18"/>
                <w:szCs w:val="18"/>
              </w:rPr>
              <w:t>1175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BB74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Серпуховский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F82F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C</w:t>
            </w:r>
            <w:r w:rsidRPr="006A1F69">
              <w:rPr>
                <w:sz w:val="18"/>
                <w:szCs w:val="18"/>
                <w:vertAlign w:val="subscript"/>
              </w:rPr>
              <w:t>2</w:t>
            </w:r>
            <w:r w:rsidRPr="006A1F69"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C88B" w14:textId="77777777" w:rsidR="0011276A" w:rsidRPr="006A1F69" w:rsidRDefault="0011276A" w:rsidP="0011276A">
            <w:pPr>
              <w:ind w:left="-71" w:right="-71"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3494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FD2E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1,15</w:t>
            </w:r>
          </w:p>
        </w:tc>
      </w:tr>
      <w:tr w:rsidR="0011276A" w:rsidRPr="006A1F69" w14:paraId="5EF735C0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87FF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  <w:lang w:val="en-US"/>
              </w:rPr>
            </w:pPr>
            <w:r w:rsidRPr="006A1F69">
              <w:rPr>
                <w:sz w:val="18"/>
                <w:szCs w:val="18"/>
              </w:rPr>
              <w:t>1175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04D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1270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050A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Окский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F44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C</w:t>
            </w:r>
            <w:r w:rsidRPr="006A1F69">
              <w:rPr>
                <w:sz w:val="18"/>
                <w:szCs w:val="18"/>
                <w:vertAlign w:val="subscript"/>
              </w:rPr>
              <w:t>1</w:t>
            </w:r>
            <w:r w:rsidRPr="006A1F69">
              <w:rPr>
                <w:sz w:val="18"/>
                <w:szCs w:val="18"/>
                <w:lang w:val="en-US"/>
              </w:rPr>
              <w:t>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2D59" w14:textId="77777777" w:rsidR="0011276A" w:rsidRPr="006A1F69" w:rsidRDefault="0011276A" w:rsidP="0011276A">
            <w:pPr>
              <w:ind w:left="-71" w:right="-71"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B407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64C1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1,15</w:t>
            </w:r>
          </w:p>
        </w:tc>
      </w:tr>
      <w:tr w:rsidR="0011276A" w:rsidRPr="006A1F69" w14:paraId="1BEC57B8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E77B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46A1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6C60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Тульский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6934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C</w:t>
            </w:r>
            <w:r w:rsidRPr="006A1F69">
              <w:rPr>
                <w:sz w:val="18"/>
                <w:szCs w:val="18"/>
                <w:vertAlign w:val="subscript"/>
              </w:rPr>
              <w:t>1</w:t>
            </w:r>
            <w:r w:rsidRPr="006A1F69">
              <w:rPr>
                <w:sz w:val="18"/>
                <w:szCs w:val="18"/>
              </w:rPr>
              <w:t>tl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D0EC" w14:textId="77777777" w:rsidR="0011276A" w:rsidRPr="006A1F69" w:rsidRDefault="0011276A" w:rsidP="0011276A">
            <w:pPr>
              <w:ind w:hang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D031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B534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1,15</w:t>
            </w:r>
          </w:p>
        </w:tc>
      </w:tr>
      <w:tr w:rsidR="0011276A" w:rsidRPr="006A1F69" w14:paraId="2AB3AAEA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00CA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2225" w14:textId="4C0881D0" w:rsidR="0011276A" w:rsidRPr="005478A0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  <w:lang w:val="en-US"/>
              </w:rPr>
            </w:pPr>
            <w:r w:rsidRPr="006A1F69">
              <w:rPr>
                <w:sz w:val="18"/>
                <w:szCs w:val="18"/>
              </w:rPr>
              <w:t>13</w:t>
            </w:r>
            <w:r w:rsidR="005478A0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BA56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A1F69">
              <w:rPr>
                <w:sz w:val="18"/>
                <w:szCs w:val="18"/>
              </w:rPr>
              <w:t>Бобриковский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475D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C</w:t>
            </w:r>
            <w:r w:rsidRPr="006A1F69">
              <w:rPr>
                <w:sz w:val="18"/>
                <w:szCs w:val="18"/>
                <w:vertAlign w:val="subscript"/>
              </w:rPr>
              <w:t>1</w:t>
            </w:r>
            <w:r w:rsidRPr="006A1F69">
              <w:rPr>
                <w:sz w:val="18"/>
                <w:szCs w:val="18"/>
              </w:rPr>
              <w:t>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97A0" w14:textId="77777777" w:rsidR="0011276A" w:rsidRPr="006A1F69" w:rsidRDefault="0011276A" w:rsidP="0011276A">
            <w:pPr>
              <w:ind w:hang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8A9F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EA21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1,15</w:t>
            </w:r>
          </w:p>
        </w:tc>
      </w:tr>
      <w:tr w:rsidR="0011276A" w:rsidRPr="006A1F69" w14:paraId="6063C8F6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8BF4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EB48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  <w:lang w:val="en-US"/>
              </w:rPr>
            </w:pPr>
            <w:r w:rsidRPr="006A1F69">
              <w:rPr>
                <w:sz w:val="18"/>
                <w:szCs w:val="18"/>
              </w:rPr>
              <w:t>1640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E241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A1F69">
              <w:rPr>
                <w:sz w:val="18"/>
                <w:szCs w:val="18"/>
              </w:rPr>
              <w:t>Турнейский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9AD3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C</w:t>
            </w:r>
            <w:r w:rsidRPr="006A1F69">
              <w:rPr>
                <w:sz w:val="18"/>
                <w:szCs w:val="18"/>
                <w:vertAlign w:val="subscript"/>
              </w:rPr>
              <w:t>1</w:t>
            </w:r>
            <w:r w:rsidRPr="006A1F69">
              <w:rPr>
                <w:sz w:val="18"/>
                <w:szCs w:val="18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7DE" w14:textId="77777777" w:rsidR="0011276A" w:rsidRPr="006A1F69" w:rsidRDefault="0011276A" w:rsidP="0011276A">
            <w:pPr>
              <w:pStyle w:val="af4"/>
              <w:ind w:left="0" w:right="0" w:hanging="1"/>
              <w:rPr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99F9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B5A2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1,15</w:t>
            </w:r>
          </w:p>
        </w:tc>
      </w:tr>
      <w:tr w:rsidR="0011276A" w:rsidRPr="006A1F69" w14:paraId="2018EDBC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FA6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EDED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1730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8938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A1F69">
              <w:rPr>
                <w:sz w:val="18"/>
                <w:szCs w:val="18"/>
              </w:rPr>
              <w:t>Фаменский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0762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  <w:lang w:val="en-US"/>
              </w:rPr>
              <w:t>D</w:t>
            </w:r>
            <w:r w:rsidRPr="006A1F69">
              <w:rPr>
                <w:sz w:val="18"/>
                <w:szCs w:val="18"/>
                <w:vertAlign w:val="subscript"/>
                <w:lang w:val="en-US"/>
              </w:rPr>
              <w:t>3</w:t>
            </w:r>
            <w:r w:rsidRPr="006A1F69">
              <w:rPr>
                <w:sz w:val="18"/>
                <w:szCs w:val="18"/>
                <w:lang w:val="en-US"/>
              </w:rPr>
              <w:t>fm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EC80" w14:textId="77777777" w:rsidR="0011276A" w:rsidRPr="006A1F69" w:rsidRDefault="0011276A" w:rsidP="0011276A">
            <w:pPr>
              <w:ind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E9A7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8EE0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1,15</w:t>
            </w:r>
          </w:p>
        </w:tc>
      </w:tr>
      <w:tr w:rsidR="0011276A" w:rsidRPr="006A1F69" w14:paraId="5C97A6DA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0E46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907B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1808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508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A1F69">
              <w:rPr>
                <w:sz w:val="18"/>
                <w:szCs w:val="18"/>
              </w:rPr>
              <w:t>Франский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19C" w14:textId="77777777" w:rsidR="0011276A" w:rsidRPr="006A1F69" w:rsidRDefault="0011276A" w:rsidP="0011276A">
            <w:pPr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  <w:lang w:val="en-US"/>
              </w:rPr>
              <w:t>D</w:t>
            </w:r>
            <w:r w:rsidRPr="006A1F69">
              <w:rPr>
                <w:sz w:val="18"/>
                <w:szCs w:val="18"/>
                <w:vertAlign w:val="subscript"/>
                <w:lang w:val="en-US"/>
              </w:rPr>
              <w:t>3</w:t>
            </w:r>
            <w:r w:rsidRPr="006A1F69"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CF03" w14:textId="77777777" w:rsidR="0011276A" w:rsidRPr="006A1F69" w:rsidRDefault="0011276A" w:rsidP="0011276A">
            <w:pPr>
              <w:pStyle w:val="af4"/>
              <w:ind w:left="0" w:right="0" w:hanging="1"/>
              <w:rPr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88E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C77B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1,15</w:t>
            </w:r>
          </w:p>
        </w:tc>
      </w:tr>
      <w:tr w:rsidR="0011276A" w:rsidRPr="006A1F69" w14:paraId="6A1CE075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C10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E6BF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1816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0B6C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A1F69">
              <w:rPr>
                <w:sz w:val="18"/>
                <w:szCs w:val="18"/>
              </w:rPr>
              <w:t>Тиманский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0680" w14:textId="77777777" w:rsidR="0011276A" w:rsidRPr="006A1F69" w:rsidRDefault="0011276A" w:rsidP="0011276A">
            <w:pPr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  <w:lang w:val="en-US"/>
              </w:rPr>
              <w:t>D</w:t>
            </w:r>
            <w:r w:rsidRPr="006A1F69">
              <w:rPr>
                <w:sz w:val="18"/>
                <w:szCs w:val="18"/>
                <w:vertAlign w:val="subscript"/>
                <w:lang w:val="en-US"/>
              </w:rPr>
              <w:t>3</w:t>
            </w:r>
            <w:r w:rsidRPr="006A1F69">
              <w:rPr>
                <w:sz w:val="18"/>
                <w:szCs w:val="18"/>
                <w:lang w:val="en-US"/>
              </w:rPr>
              <w:t>tm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54B" w14:textId="77777777" w:rsidR="0011276A" w:rsidRPr="006A1F69" w:rsidRDefault="0011276A" w:rsidP="0011276A">
            <w:pPr>
              <w:ind w:hanging="1"/>
              <w:jc w:val="center"/>
              <w:rPr>
                <w:i/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0</w:t>
            </w:r>
            <w:r w:rsidRPr="006A1F69">
              <w:rPr>
                <w:sz w:val="18"/>
                <w:szCs w:val="18"/>
                <w:vertAlign w:val="superscript"/>
              </w:rPr>
              <w:t xml:space="preserve">0 </w:t>
            </w:r>
            <w:r w:rsidRPr="006A1F69">
              <w:rPr>
                <w:sz w:val="18"/>
                <w:szCs w:val="18"/>
                <w:lang w:val="en-US"/>
              </w:rPr>
              <w:t>30</w:t>
            </w:r>
            <w:r w:rsidRPr="006A1F69">
              <w:rPr>
                <w:sz w:val="18"/>
                <w:szCs w:val="18"/>
              </w:rPr>
              <w:t>' - 2</w:t>
            </w:r>
            <w:r w:rsidRPr="006A1F69">
              <w:rPr>
                <w:sz w:val="18"/>
                <w:szCs w:val="18"/>
                <w:vertAlign w:val="superscript"/>
              </w:rPr>
              <w:t>0</w:t>
            </w:r>
            <w:r w:rsidRPr="006A1F69">
              <w:rPr>
                <w:sz w:val="18"/>
                <w:szCs w:val="18"/>
                <w:lang w:val="en-US"/>
              </w:rPr>
              <w:t>30</w:t>
            </w:r>
            <w:r w:rsidRPr="006A1F69">
              <w:rPr>
                <w:sz w:val="18"/>
                <w:szCs w:val="18"/>
                <w:vertAlign w:val="superscript"/>
              </w:rPr>
              <w:t xml:space="preserve"> </w:t>
            </w:r>
            <w:r w:rsidRPr="006A1F69">
              <w:rPr>
                <w:sz w:val="18"/>
                <w:szCs w:val="18"/>
              </w:rPr>
              <w:t>'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3B17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A7B7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1,15</w:t>
            </w:r>
          </w:p>
        </w:tc>
      </w:tr>
      <w:tr w:rsidR="0011276A" w:rsidRPr="006A1F69" w14:paraId="7FB7C07B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E58E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7EDC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1830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8494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A1F69">
              <w:rPr>
                <w:sz w:val="18"/>
                <w:szCs w:val="18"/>
              </w:rPr>
              <w:t>Пашийский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069F" w14:textId="77777777" w:rsidR="0011276A" w:rsidRPr="006A1F69" w:rsidRDefault="0011276A" w:rsidP="0011276A">
            <w:pPr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  <w:lang w:val="en-US"/>
              </w:rPr>
              <w:t>D</w:t>
            </w:r>
            <w:r w:rsidRPr="006A1F69">
              <w:rPr>
                <w:sz w:val="18"/>
                <w:szCs w:val="18"/>
                <w:vertAlign w:val="subscript"/>
                <w:lang w:val="en-US"/>
              </w:rPr>
              <w:t>3</w:t>
            </w:r>
            <w:r w:rsidRPr="006A1F69">
              <w:rPr>
                <w:sz w:val="18"/>
                <w:szCs w:val="18"/>
                <w:lang w:val="en-US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C7F9" w14:textId="77777777" w:rsidR="0011276A" w:rsidRPr="006A1F69" w:rsidRDefault="0011276A" w:rsidP="0011276A">
            <w:pPr>
              <w:ind w:hanging="1"/>
              <w:jc w:val="center"/>
              <w:rPr>
                <w:i/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0</w:t>
            </w:r>
            <w:r w:rsidRPr="006A1F69">
              <w:rPr>
                <w:sz w:val="18"/>
                <w:szCs w:val="18"/>
                <w:vertAlign w:val="superscript"/>
              </w:rPr>
              <w:t xml:space="preserve">0 </w:t>
            </w:r>
            <w:r w:rsidRPr="006A1F69">
              <w:rPr>
                <w:sz w:val="18"/>
                <w:szCs w:val="18"/>
                <w:lang w:val="en-US"/>
              </w:rPr>
              <w:t>30</w:t>
            </w:r>
            <w:r w:rsidRPr="006A1F69">
              <w:rPr>
                <w:sz w:val="18"/>
                <w:szCs w:val="18"/>
              </w:rPr>
              <w:t>' - 2</w:t>
            </w:r>
            <w:r w:rsidRPr="006A1F69">
              <w:rPr>
                <w:sz w:val="18"/>
                <w:szCs w:val="18"/>
                <w:vertAlign w:val="superscript"/>
              </w:rPr>
              <w:t>0</w:t>
            </w:r>
            <w:r w:rsidRPr="006A1F69">
              <w:rPr>
                <w:sz w:val="18"/>
                <w:szCs w:val="18"/>
                <w:lang w:val="en-US"/>
              </w:rPr>
              <w:t>30</w:t>
            </w:r>
            <w:r w:rsidRPr="006A1F69">
              <w:rPr>
                <w:sz w:val="18"/>
                <w:szCs w:val="18"/>
                <w:vertAlign w:val="superscript"/>
              </w:rPr>
              <w:t xml:space="preserve"> </w:t>
            </w:r>
            <w:r w:rsidRPr="006A1F69">
              <w:rPr>
                <w:sz w:val="18"/>
                <w:szCs w:val="18"/>
              </w:rPr>
              <w:t>'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5681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4B6F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1,15</w:t>
            </w:r>
          </w:p>
        </w:tc>
      </w:tr>
      <w:tr w:rsidR="0011276A" w:rsidRPr="006A1F69" w14:paraId="2CAE8DAC" w14:textId="77777777" w:rsidTr="001127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22BF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129" w14:textId="77777777" w:rsidR="0011276A" w:rsidRPr="006A1F69" w:rsidRDefault="0011276A" w:rsidP="0011276A">
            <w:pPr>
              <w:widowControl w:val="0"/>
              <w:ind w:firstLine="33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1860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D1B1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A1F69">
              <w:rPr>
                <w:sz w:val="18"/>
                <w:szCs w:val="18"/>
              </w:rPr>
              <w:t>Живетский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2715" w14:textId="77777777" w:rsidR="0011276A" w:rsidRPr="006A1F69" w:rsidRDefault="0011276A" w:rsidP="0011276A">
            <w:pPr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  <w:lang w:val="en-US"/>
              </w:rPr>
              <w:t>D</w:t>
            </w:r>
            <w:r w:rsidRPr="006A1F69">
              <w:rPr>
                <w:sz w:val="18"/>
                <w:szCs w:val="18"/>
                <w:vertAlign w:val="subscript"/>
              </w:rPr>
              <w:t>2</w:t>
            </w:r>
            <w:proofErr w:type="spellStart"/>
            <w:r w:rsidRPr="006A1F69">
              <w:rPr>
                <w:sz w:val="18"/>
                <w:szCs w:val="18"/>
                <w:lang w:val="en-US"/>
              </w:rPr>
              <w:t>gv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F174" w14:textId="77777777" w:rsidR="0011276A" w:rsidRPr="006A1F69" w:rsidRDefault="0011276A" w:rsidP="0011276A">
            <w:pPr>
              <w:ind w:hanging="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91AF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C1CB" w14:textId="77777777" w:rsidR="0011276A" w:rsidRPr="006A1F69" w:rsidRDefault="0011276A" w:rsidP="0011276A">
            <w:pPr>
              <w:widowControl w:val="0"/>
              <w:jc w:val="center"/>
              <w:rPr>
                <w:sz w:val="18"/>
                <w:szCs w:val="18"/>
              </w:rPr>
            </w:pPr>
            <w:r w:rsidRPr="006A1F69">
              <w:rPr>
                <w:sz w:val="18"/>
                <w:szCs w:val="18"/>
              </w:rPr>
              <w:t>1,15</w:t>
            </w:r>
          </w:p>
        </w:tc>
      </w:tr>
    </w:tbl>
    <w:p w14:paraId="3F7DBBF4" w14:textId="77777777" w:rsidR="00100395" w:rsidRDefault="00100395" w:rsidP="00001D58">
      <w:pPr>
        <w:pStyle w:val="af1"/>
        <w:numPr>
          <w:ilvl w:val="0"/>
          <w:numId w:val="1"/>
        </w:numPr>
        <w:spacing w:after="0"/>
        <w:jc w:val="both"/>
        <w:rPr>
          <w:b/>
        </w:rPr>
        <w:sectPr w:rsidR="00100395" w:rsidSect="00A17114">
          <w:headerReference w:type="default" r:id="rId8"/>
          <w:pgSz w:w="11907" w:h="16840"/>
          <w:pgMar w:top="567" w:right="708" w:bottom="567" w:left="1134" w:header="0" w:footer="0" w:gutter="0"/>
          <w:cols w:space="720"/>
          <w:docGrid w:linePitch="272"/>
        </w:sectPr>
      </w:pPr>
    </w:p>
    <w:p w14:paraId="55A04985" w14:textId="77777777" w:rsidR="00001D58" w:rsidRDefault="00001D58" w:rsidP="00001D58">
      <w:pPr>
        <w:pStyle w:val="af1"/>
        <w:numPr>
          <w:ilvl w:val="0"/>
          <w:numId w:val="1"/>
        </w:numPr>
        <w:spacing w:after="0"/>
        <w:jc w:val="both"/>
        <w:rPr>
          <w:b/>
        </w:rPr>
      </w:pPr>
      <w:r w:rsidRPr="00001D58">
        <w:rPr>
          <w:b/>
        </w:rPr>
        <w:lastRenderedPageBreak/>
        <w:t>Таблица «Физико-механические свойства горных пород по разрезу скважины»</w:t>
      </w:r>
    </w:p>
    <w:tbl>
      <w:tblPr>
        <w:tblW w:w="15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780"/>
        <w:gridCol w:w="780"/>
        <w:gridCol w:w="1350"/>
        <w:gridCol w:w="750"/>
        <w:gridCol w:w="762"/>
        <w:gridCol w:w="960"/>
        <w:gridCol w:w="1068"/>
        <w:gridCol w:w="1302"/>
        <w:gridCol w:w="1813"/>
        <w:gridCol w:w="1038"/>
        <w:gridCol w:w="1350"/>
        <w:gridCol w:w="1020"/>
        <w:gridCol w:w="1110"/>
      </w:tblGrid>
      <w:tr w:rsidR="00100395" w:rsidRPr="003E5D4F" w14:paraId="1BEE5A0C" w14:textId="77777777" w:rsidTr="00AE6772">
        <w:trPr>
          <w:trHeight w:val="410"/>
          <w:jc w:val="center"/>
        </w:trPr>
        <w:tc>
          <w:tcPr>
            <w:tcW w:w="1011" w:type="dxa"/>
            <w:vMerge w:val="restart"/>
            <w:shd w:val="clear" w:color="auto" w:fill="auto"/>
            <w:vAlign w:val="center"/>
          </w:tcPr>
          <w:p w14:paraId="013150E8" w14:textId="77777777" w:rsidR="00100395" w:rsidRPr="003E5D4F" w:rsidRDefault="00100395" w:rsidP="00AE6772">
            <w:r w:rsidRPr="003E5D4F">
              <w:t xml:space="preserve">Индекс </w:t>
            </w:r>
            <w:proofErr w:type="spellStart"/>
            <w:r w:rsidRPr="003E5D4F">
              <w:t>страти-графич</w:t>
            </w:r>
            <w:proofErr w:type="spellEnd"/>
            <w:r w:rsidRPr="003E5D4F">
              <w:t>. подраздел.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BF982BC" w14:textId="77777777" w:rsidR="00100395" w:rsidRPr="003E5D4F" w:rsidRDefault="00100395" w:rsidP="00AE6772">
            <w:r w:rsidRPr="003E5D4F">
              <w:t>Интервал, м</w:t>
            </w:r>
          </w:p>
        </w:tc>
        <w:tc>
          <w:tcPr>
            <w:tcW w:w="1350" w:type="dxa"/>
            <w:vMerge w:val="restart"/>
            <w:shd w:val="clear" w:color="auto" w:fill="auto"/>
            <w:textDirection w:val="btLr"/>
            <w:vAlign w:val="center"/>
          </w:tcPr>
          <w:p w14:paraId="0E1957D1" w14:textId="77777777" w:rsidR="00100395" w:rsidRPr="003E5D4F" w:rsidRDefault="00100395" w:rsidP="00AE6772">
            <w:r w:rsidRPr="003E5D4F">
              <w:t>Краткое название</w:t>
            </w:r>
          </w:p>
        </w:tc>
        <w:tc>
          <w:tcPr>
            <w:tcW w:w="750" w:type="dxa"/>
            <w:vMerge w:val="restart"/>
            <w:shd w:val="clear" w:color="auto" w:fill="auto"/>
            <w:textDirection w:val="btLr"/>
            <w:vAlign w:val="center"/>
          </w:tcPr>
          <w:p w14:paraId="7D4AB2FB" w14:textId="77777777" w:rsidR="00100395" w:rsidRPr="003E5D4F" w:rsidRDefault="00100395" w:rsidP="00AE6772">
            <w:r w:rsidRPr="003E5D4F">
              <w:t>Плотность</w:t>
            </w:r>
          </w:p>
          <w:p w14:paraId="35C14105" w14:textId="77777777" w:rsidR="00100395" w:rsidRPr="003E5D4F" w:rsidRDefault="00100395" w:rsidP="00AE6772">
            <w:r w:rsidRPr="003E5D4F">
              <w:t>г/см</w:t>
            </w:r>
            <w:r w:rsidRPr="003E5D4F">
              <w:rPr>
                <w:vertAlign w:val="superscript"/>
              </w:rPr>
              <w:t>3</w:t>
            </w:r>
          </w:p>
        </w:tc>
        <w:tc>
          <w:tcPr>
            <w:tcW w:w="762" w:type="dxa"/>
            <w:vMerge w:val="restart"/>
            <w:shd w:val="clear" w:color="auto" w:fill="auto"/>
            <w:textDirection w:val="btLr"/>
            <w:vAlign w:val="center"/>
          </w:tcPr>
          <w:p w14:paraId="51E81DC7" w14:textId="77777777" w:rsidR="00100395" w:rsidRPr="003E5D4F" w:rsidRDefault="00100395" w:rsidP="00AE6772">
            <w:r w:rsidRPr="003E5D4F">
              <w:t>Пористость</w:t>
            </w:r>
          </w:p>
          <w:p w14:paraId="50CB47A3" w14:textId="77777777" w:rsidR="00100395" w:rsidRPr="003E5D4F" w:rsidRDefault="00100395" w:rsidP="00AE6772">
            <w:r w:rsidRPr="003E5D4F">
              <w:t>%</w:t>
            </w:r>
          </w:p>
        </w:tc>
        <w:tc>
          <w:tcPr>
            <w:tcW w:w="960" w:type="dxa"/>
            <w:vMerge w:val="restart"/>
            <w:shd w:val="clear" w:color="auto" w:fill="auto"/>
            <w:textDirection w:val="btLr"/>
            <w:vAlign w:val="center"/>
          </w:tcPr>
          <w:p w14:paraId="21882B15" w14:textId="77777777" w:rsidR="00100395" w:rsidRPr="003E5D4F" w:rsidRDefault="00100395" w:rsidP="00AE6772">
            <w:r w:rsidRPr="003E5D4F">
              <w:t>Проницаемость</w:t>
            </w:r>
          </w:p>
          <w:p w14:paraId="7FE9898F" w14:textId="77777777" w:rsidR="00100395" w:rsidRPr="003E5D4F" w:rsidRDefault="00100395" w:rsidP="00AE6772">
            <w:r w:rsidRPr="003E5D4F">
              <w:t>мкм</w:t>
            </w:r>
            <w:r w:rsidRPr="003E5D4F">
              <w:rPr>
                <w:vertAlign w:val="superscript"/>
              </w:rPr>
              <w:t>2</w:t>
            </w:r>
          </w:p>
        </w:tc>
        <w:tc>
          <w:tcPr>
            <w:tcW w:w="1068" w:type="dxa"/>
            <w:vMerge w:val="restart"/>
            <w:shd w:val="clear" w:color="auto" w:fill="auto"/>
            <w:textDirection w:val="btLr"/>
            <w:vAlign w:val="center"/>
          </w:tcPr>
          <w:p w14:paraId="3D4F3759" w14:textId="77777777" w:rsidR="00100395" w:rsidRPr="003E5D4F" w:rsidRDefault="00100395" w:rsidP="00AE6772">
            <w:r w:rsidRPr="003E5D4F">
              <w:t>Глинистость</w:t>
            </w:r>
          </w:p>
          <w:p w14:paraId="230B29AD" w14:textId="77777777" w:rsidR="00100395" w:rsidRPr="003E5D4F" w:rsidRDefault="00100395" w:rsidP="00AE6772">
            <w:r w:rsidRPr="003E5D4F">
              <w:t>%</w:t>
            </w:r>
          </w:p>
        </w:tc>
        <w:tc>
          <w:tcPr>
            <w:tcW w:w="1302" w:type="dxa"/>
            <w:vMerge w:val="restart"/>
            <w:shd w:val="clear" w:color="auto" w:fill="auto"/>
            <w:textDirection w:val="btLr"/>
            <w:vAlign w:val="center"/>
          </w:tcPr>
          <w:p w14:paraId="7E4A8B3D" w14:textId="77777777" w:rsidR="00100395" w:rsidRPr="003E5D4F" w:rsidRDefault="00100395" w:rsidP="00AE6772">
            <w:proofErr w:type="spellStart"/>
            <w:r w:rsidRPr="003E5D4F">
              <w:t>Карбонатность</w:t>
            </w:r>
            <w:proofErr w:type="spellEnd"/>
            <w:r w:rsidRPr="003E5D4F">
              <w:t>, %</w:t>
            </w:r>
          </w:p>
        </w:tc>
        <w:tc>
          <w:tcPr>
            <w:tcW w:w="1813" w:type="dxa"/>
            <w:vMerge w:val="restart"/>
            <w:shd w:val="clear" w:color="auto" w:fill="auto"/>
            <w:textDirection w:val="btLr"/>
            <w:vAlign w:val="center"/>
          </w:tcPr>
          <w:p w14:paraId="0CCCA89C" w14:textId="77777777" w:rsidR="00100395" w:rsidRPr="003E5D4F" w:rsidRDefault="00100395" w:rsidP="00AE6772">
            <w:r w:rsidRPr="003E5D4F">
              <w:t>Твердость, кгс/мм</w:t>
            </w:r>
            <w:r w:rsidRPr="003E5D4F">
              <w:rPr>
                <w:vertAlign w:val="superscript"/>
              </w:rPr>
              <w:t>2</w:t>
            </w:r>
          </w:p>
          <w:p w14:paraId="226D2F7B" w14:textId="77777777" w:rsidR="00100395" w:rsidRPr="003E5D4F" w:rsidRDefault="00100395" w:rsidP="00AE6772"/>
        </w:tc>
        <w:tc>
          <w:tcPr>
            <w:tcW w:w="1038" w:type="dxa"/>
            <w:vMerge w:val="restart"/>
            <w:shd w:val="clear" w:color="auto" w:fill="auto"/>
            <w:textDirection w:val="btLr"/>
            <w:vAlign w:val="center"/>
          </w:tcPr>
          <w:p w14:paraId="51C34E1C" w14:textId="77777777" w:rsidR="00100395" w:rsidRPr="003E5D4F" w:rsidRDefault="00100395" w:rsidP="00AE6772">
            <w:proofErr w:type="spellStart"/>
            <w:r w:rsidRPr="003E5D4F">
              <w:t>Абразивность</w:t>
            </w:r>
            <w:proofErr w:type="spellEnd"/>
          </w:p>
        </w:tc>
        <w:tc>
          <w:tcPr>
            <w:tcW w:w="1350" w:type="dxa"/>
            <w:vMerge w:val="restart"/>
            <w:shd w:val="clear" w:color="auto" w:fill="auto"/>
            <w:textDirection w:val="btLr"/>
            <w:vAlign w:val="center"/>
          </w:tcPr>
          <w:p w14:paraId="4C986C80" w14:textId="77777777" w:rsidR="00100395" w:rsidRPr="003E5D4F" w:rsidRDefault="00100395" w:rsidP="00AE6772">
            <w:r w:rsidRPr="003E5D4F">
              <w:t>Категория породы</w:t>
            </w:r>
          </w:p>
        </w:tc>
        <w:tc>
          <w:tcPr>
            <w:tcW w:w="1020" w:type="dxa"/>
            <w:vMerge w:val="restart"/>
            <w:shd w:val="clear" w:color="auto" w:fill="auto"/>
            <w:textDirection w:val="btLr"/>
            <w:vAlign w:val="center"/>
          </w:tcPr>
          <w:p w14:paraId="0E874CA9" w14:textId="77777777" w:rsidR="00100395" w:rsidRPr="003E5D4F" w:rsidRDefault="00100395" w:rsidP="00AE6772">
            <w:r w:rsidRPr="003E5D4F">
              <w:t>Коэффициент Пуассона</w:t>
            </w:r>
          </w:p>
        </w:tc>
        <w:tc>
          <w:tcPr>
            <w:tcW w:w="1110" w:type="dxa"/>
            <w:vMerge w:val="restart"/>
            <w:shd w:val="clear" w:color="auto" w:fill="auto"/>
            <w:textDirection w:val="btLr"/>
            <w:vAlign w:val="center"/>
          </w:tcPr>
          <w:p w14:paraId="7794A0EB" w14:textId="77777777" w:rsidR="00100395" w:rsidRPr="003E5D4F" w:rsidRDefault="00100395" w:rsidP="00AE6772">
            <w:r w:rsidRPr="003E5D4F">
              <w:t>Модуль Юнга, кгс/мм</w:t>
            </w:r>
            <w:r w:rsidRPr="003E5D4F">
              <w:rPr>
                <w:vertAlign w:val="superscript"/>
              </w:rPr>
              <w:t>2</w:t>
            </w:r>
          </w:p>
        </w:tc>
      </w:tr>
      <w:tr w:rsidR="00100395" w:rsidRPr="003E5D4F" w14:paraId="533F254D" w14:textId="77777777" w:rsidTr="00AE6772">
        <w:trPr>
          <w:trHeight w:val="1435"/>
          <w:jc w:val="center"/>
        </w:trPr>
        <w:tc>
          <w:tcPr>
            <w:tcW w:w="1011" w:type="dxa"/>
            <w:vMerge/>
            <w:shd w:val="clear" w:color="auto" w:fill="auto"/>
            <w:vAlign w:val="center"/>
          </w:tcPr>
          <w:p w14:paraId="22014FCF" w14:textId="77777777" w:rsidR="00100395" w:rsidRPr="003E5D4F" w:rsidRDefault="00100395" w:rsidP="00AE6772"/>
        </w:tc>
        <w:tc>
          <w:tcPr>
            <w:tcW w:w="780" w:type="dxa"/>
            <w:shd w:val="clear" w:color="auto" w:fill="auto"/>
            <w:vAlign w:val="center"/>
          </w:tcPr>
          <w:p w14:paraId="275F7CAF" w14:textId="77777777" w:rsidR="00100395" w:rsidRPr="003E5D4F" w:rsidRDefault="00100395" w:rsidP="00AE6772">
            <w:r w:rsidRPr="003E5D4F">
              <w:t>от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53F202A" w14:textId="77777777" w:rsidR="00100395" w:rsidRPr="003E5D4F" w:rsidRDefault="00100395" w:rsidP="00AE6772">
            <w:r w:rsidRPr="003E5D4F">
              <w:t>до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31C1B5E3" w14:textId="77777777" w:rsidR="00100395" w:rsidRPr="003E5D4F" w:rsidRDefault="00100395" w:rsidP="00AE6772"/>
        </w:tc>
        <w:tc>
          <w:tcPr>
            <w:tcW w:w="750" w:type="dxa"/>
            <w:vMerge/>
            <w:shd w:val="clear" w:color="auto" w:fill="auto"/>
            <w:vAlign w:val="center"/>
          </w:tcPr>
          <w:p w14:paraId="6F6B9C01" w14:textId="77777777" w:rsidR="00100395" w:rsidRPr="003E5D4F" w:rsidRDefault="00100395" w:rsidP="00AE6772"/>
        </w:tc>
        <w:tc>
          <w:tcPr>
            <w:tcW w:w="762" w:type="dxa"/>
            <w:vMerge/>
            <w:shd w:val="clear" w:color="auto" w:fill="auto"/>
            <w:vAlign w:val="center"/>
          </w:tcPr>
          <w:p w14:paraId="0E4CCAB4" w14:textId="77777777" w:rsidR="00100395" w:rsidRPr="003E5D4F" w:rsidRDefault="00100395" w:rsidP="00AE6772"/>
        </w:tc>
        <w:tc>
          <w:tcPr>
            <w:tcW w:w="960" w:type="dxa"/>
            <w:vMerge/>
            <w:shd w:val="clear" w:color="auto" w:fill="auto"/>
            <w:vAlign w:val="center"/>
          </w:tcPr>
          <w:p w14:paraId="33090414" w14:textId="77777777" w:rsidR="00100395" w:rsidRPr="003E5D4F" w:rsidRDefault="00100395" w:rsidP="00AE6772"/>
        </w:tc>
        <w:tc>
          <w:tcPr>
            <w:tcW w:w="1068" w:type="dxa"/>
            <w:vMerge/>
            <w:shd w:val="clear" w:color="auto" w:fill="auto"/>
            <w:vAlign w:val="center"/>
          </w:tcPr>
          <w:p w14:paraId="7BEE3EF1" w14:textId="77777777" w:rsidR="00100395" w:rsidRPr="003E5D4F" w:rsidRDefault="00100395" w:rsidP="00AE6772"/>
        </w:tc>
        <w:tc>
          <w:tcPr>
            <w:tcW w:w="1302" w:type="dxa"/>
            <w:vMerge/>
            <w:shd w:val="clear" w:color="auto" w:fill="auto"/>
            <w:vAlign w:val="center"/>
          </w:tcPr>
          <w:p w14:paraId="7DF18EEB" w14:textId="77777777" w:rsidR="00100395" w:rsidRPr="003E5D4F" w:rsidRDefault="00100395" w:rsidP="00AE6772"/>
        </w:tc>
        <w:tc>
          <w:tcPr>
            <w:tcW w:w="1813" w:type="dxa"/>
            <w:vMerge/>
            <w:shd w:val="clear" w:color="auto" w:fill="auto"/>
            <w:vAlign w:val="center"/>
          </w:tcPr>
          <w:p w14:paraId="3704D8D0" w14:textId="77777777" w:rsidR="00100395" w:rsidRPr="003E5D4F" w:rsidRDefault="00100395" w:rsidP="00AE6772"/>
        </w:tc>
        <w:tc>
          <w:tcPr>
            <w:tcW w:w="1038" w:type="dxa"/>
            <w:vMerge/>
            <w:shd w:val="clear" w:color="auto" w:fill="auto"/>
            <w:vAlign w:val="center"/>
          </w:tcPr>
          <w:p w14:paraId="4FFE7EC0" w14:textId="77777777" w:rsidR="00100395" w:rsidRPr="003E5D4F" w:rsidRDefault="00100395" w:rsidP="00AE6772"/>
        </w:tc>
        <w:tc>
          <w:tcPr>
            <w:tcW w:w="1350" w:type="dxa"/>
            <w:vMerge/>
            <w:shd w:val="clear" w:color="auto" w:fill="auto"/>
            <w:vAlign w:val="center"/>
          </w:tcPr>
          <w:p w14:paraId="715167C2" w14:textId="77777777" w:rsidR="00100395" w:rsidRPr="003E5D4F" w:rsidRDefault="00100395" w:rsidP="00AE6772"/>
        </w:tc>
        <w:tc>
          <w:tcPr>
            <w:tcW w:w="1020" w:type="dxa"/>
            <w:vMerge/>
            <w:shd w:val="clear" w:color="auto" w:fill="auto"/>
            <w:vAlign w:val="center"/>
          </w:tcPr>
          <w:p w14:paraId="5B067FC7" w14:textId="77777777" w:rsidR="00100395" w:rsidRPr="003E5D4F" w:rsidRDefault="00100395" w:rsidP="00AE6772"/>
        </w:tc>
        <w:tc>
          <w:tcPr>
            <w:tcW w:w="1110" w:type="dxa"/>
            <w:vMerge/>
            <w:shd w:val="clear" w:color="auto" w:fill="auto"/>
            <w:vAlign w:val="center"/>
          </w:tcPr>
          <w:p w14:paraId="2360CA57" w14:textId="77777777" w:rsidR="00100395" w:rsidRPr="003E5D4F" w:rsidRDefault="00100395" w:rsidP="00AE6772"/>
        </w:tc>
      </w:tr>
      <w:tr w:rsidR="00100395" w:rsidRPr="003E5D4F" w14:paraId="1AC5BB90" w14:textId="77777777" w:rsidTr="00AE6772">
        <w:trPr>
          <w:trHeight w:val="170"/>
          <w:jc w:val="center"/>
        </w:trPr>
        <w:tc>
          <w:tcPr>
            <w:tcW w:w="1011" w:type="dxa"/>
            <w:shd w:val="clear" w:color="auto" w:fill="auto"/>
            <w:vAlign w:val="center"/>
          </w:tcPr>
          <w:p w14:paraId="3886CF91" w14:textId="77777777" w:rsidR="00100395" w:rsidRPr="003E5D4F" w:rsidRDefault="00100395" w:rsidP="00AE6772">
            <w:r w:rsidRPr="003E5D4F"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D5CA4A" w14:textId="77777777" w:rsidR="00100395" w:rsidRPr="003E5D4F" w:rsidRDefault="00100395" w:rsidP="00AE6772">
            <w:r w:rsidRPr="003E5D4F"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2BE3FD6" w14:textId="77777777" w:rsidR="00100395" w:rsidRPr="003E5D4F" w:rsidRDefault="00100395" w:rsidP="00AE6772">
            <w:r w:rsidRPr="003E5D4F"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7A3F579" w14:textId="77777777" w:rsidR="00100395" w:rsidRPr="003E5D4F" w:rsidRDefault="00100395" w:rsidP="00AE6772">
            <w:r w:rsidRPr="003E5D4F">
              <w:t>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0CD8D5" w14:textId="77777777" w:rsidR="00100395" w:rsidRPr="003E5D4F" w:rsidRDefault="00100395" w:rsidP="00AE6772">
            <w:r w:rsidRPr="003E5D4F">
              <w:t>5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FE72DDB" w14:textId="77777777" w:rsidR="00100395" w:rsidRPr="003E5D4F" w:rsidRDefault="00100395" w:rsidP="00AE6772">
            <w:r w:rsidRPr="003E5D4F">
              <w:t>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2D71987" w14:textId="77777777" w:rsidR="00100395" w:rsidRPr="003E5D4F" w:rsidRDefault="00100395" w:rsidP="00AE6772">
            <w:r w:rsidRPr="003E5D4F">
              <w:t>7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0FB2A42" w14:textId="77777777" w:rsidR="00100395" w:rsidRPr="003E5D4F" w:rsidRDefault="00100395" w:rsidP="00AE6772">
            <w:r w:rsidRPr="003E5D4F">
              <w:t>8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E90F420" w14:textId="77777777" w:rsidR="00100395" w:rsidRPr="003E5D4F" w:rsidRDefault="00100395" w:rsidP="00AE6772">
            <w:r w:rsidRPr="003E5D4F">
              <w:t>9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29F25AC6" w14:textId="77777777" w:rsidR="00100395" w:rsidRPr="003E5D4F" w:rsidRDefault="00100395" w:rsidP="00AE6772">
            <w:r w:rsidRPr="003E5D4F">
              <w:t>10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1912E07" w14:textId="77777777" w:rsidR="00100395" w:rsidRPr="003E5D4F" w:rsidRDefault="00100395" w:rsidP="00AE6772">
            <w:r w:rsidRPr="003E5D4F">
              <w:t>11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99FA30D" w14:textId="77777777" w:rsidR="00100395" w:rsidRPr="003E5D4F" w:rsidRDefault="00100395" w:rsidP="00AE6772">
            <w:r w:rsidRPr="003E5D4F">
              <w:t>12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C3F01C4" w14:textId="77777777" w:rsidR="00100395" w:rsidRPr="003E5D4F" w:rsidRDefault="00100395" w:rsidP="00AE6772">
            <w:r w:rsidRPr="003E5D4F">
              <w:t>13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8338016" w14:textId="77777777" w:rsidR="00100395" w:rsidRPr="003E5D4F" w:rsidRDefault="00100395" w:rsidP="00AE6772">
            <w:r w:rsidRPr="003E5D4F">
              <w:t>14</w:t>
            </w:r>
          </w:p>
        </w:tc>
      </w:tr>
      <w:tr w:rsidR="00100395" w:rsidRPr="003E5D4F" w14:paraId="6F4026F7" w14:textId="77777777" w:rsidTr="00AE6772">
        <w:trPr>
          <w:jc w:val="center"/>
        </w:trPr>
        <w:tc>
          <w:tcPr>
            <w:tcW w:w="1011" w:type="dxa"/>
            <w:shd w:val="clear" w:color="auto" w:fill="auto"/>
          </w:tcPr>
          <w:p w14:paraId="2EB9488C" w14:textId="77777777" w:rsidR="00100395" w:rsidRPr="003E5D4F" w:rsidRDefault="00100395" w:rsidP="00AE6772">
            <w:r w:rsidRPr="003E5D4F">
              <w:rPr>
                <w:lang w:val="en-US"/>
              </w:rPr>
              <w:t>Q</w:t>
            </w:r>
          </w:p>
        </w:tc>
        <w:tc>
          <w:tcPr>
            <w:tcW w:w="780" w:type="dxa"/>
            <w:shd w:val="clear" w:color="auto" w:fill="auto"/>
          </w:tcPr>
          <w:p w14:paraId="1520F668" w14:textId="77777777" w:rsidR="00100395" w:rsidRPr="003E5D4F" w:rsidRDefault="00100395" w:rsidP="00AE6772">
            <w:r w:rsidRPr="003E5D4F">
              <w:t>0</w:t>
            </w:r>
          </w:p>
        </w:tc>
        <w:tc>
          <w:tcPr>
            <w:tcW w:w="780" w:type="dxa"/>
            <w:shd w:val="clear" w:color="auto" w:fill="auto"/>
          </w:tcPr>
          <w:p w14:paraId="2C99BB90" w14:textId="112515CB" w:rsidR="00100395" w:rsidRPr="003E5D4F" w:rsidRDefault="00927DE3" w:rsidP="00AE6772">
            <w:r>
              <w:t>20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0BD5D9A" w14:textId="77777777" w:rsidR="00100395" w:rsidRPr="003E5D4F" w:rsidRDefault="00100395" w:rsidP="00AE6772">
            <w:r w:rsidRPr="003E5D4F">
              <w:t>Глина, суглинки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BCB211" w14:textId="77777777" w:rsidR="00100395" w:rsidRPr="003E5D4F" w:rsidRDefault="00100395" w:rsidP="00AE6772">
            <w:r w:rsidRPr="003E5D4F">
              <w:t>2,2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107F6D7" w14:textId="77777777" w:rsidR="00100395" w:rsidRPr="003E5D4F" w:rsidRDefault="00100395" w:rsidP="00AE6772">
            <w:r w:rsidRPr="003E5D4F">
              <w:t>5-10</w:t>
            </w:r>
          </w:p>
        </w:tc>
        <w:tc>
          <w:tcPr>
            <w:tcW w:w="960" w:type="dxa"/>
            <w:shd w:val="clear" w:color="auto" w:fill="auto"/>
          </w:tcPr>
          <w:p w14:paraId="19956695" w14:textId="77777777" w:rsidR="00100395" w:rsidRPr="003E5D4F" w:rsidRDefault="00100395" w:rsidP="00AE6772">
            <w:r w:rsidRPr="003E5D4F">
              <w:t>не опр.</w:t>
            </w:r>
          </w:p>
        </w:tc>
        <w:tc>
          <w:tcPr>
            <w:tcW w:w="1068" w:type="dxa"/>
            <w:shd w:val="clear" w:color="auto" w:fill="auto"/>
          </w:tcPr>
          <w:p w14:paraId="138D18C1" w14:textId="77777777" w:rsidR="00100395" w:rsidRPr="003E5D4F" w:rsidRDefault="00100395" w:rsidP="00AE6772">
            <w:r w:rsidRPr="003E5D4F">
              <w:t>не опр.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6FB678D" w14:textId="77777777" w:rsidR="00100395" w:rsidRPr="003E5D4F" w:rsidRDefault="00100395" w:rsidP="00AE6772">
            <w:r w:rsidRPr="003E5D4F">
              <w:t>1,2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5C051FC" w14:textId="77777777" w:rsidR="00100395" w:rsidRPr="003E5D4F" w:rsidRDefault="00100395" w:rsidP="00AE6772">
            <w:r w:rsidRPr="003E5D4F">
              <w:t>15-40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E15E826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977A4BC" w14:textId="77777777" w:rsidR="00100395" w:rsidRPr="003E5D4F" w:rsidRDefault="00100395" w:rsidP="00AE6772">
            <w:r w:rsidRPr="003E5D4F">
              <w:t>мягкая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DF7C391" w14:textId="77777777" w:rsidR="00100395" w:rsidRPr="003E5D4F" w:rsidRDefault="00100395" w:rsidP="00AE6772"/>
        </w:tc>
        <w:tc>
          <w:tcPr>
            <w:tcW w:w="1110" w:type="dxa"/>
            <w:shd w:val="clear" w:color="auto" w:fill="auto"/>
            <w:vAlign w:val="center"/>
          </w:tcPr>
          <w:p w14:paraId="25169ADF" w14:textId="77777777" w:rsidR="00100395" w:rsidRPr="003E5D4F" w:rsidRDefault="00100395" w:rsidP="00AE6772">
            <w:r w:rsidRPr="003E5D4F">
              <w:t>2-3</w:t>
            </w:r>
          </w:p>
        </w:tc>
      </w:tr>
      <w:tr w:rsidR="00100395" w:rsidRPr="003E5D4F" w14:paraId="67F936C3" w14:textId="77777777" w:rsidTr="00AE6772">
        <w:trPr>
          <w:trHeight w:val="90"/>
          <w:jc w:val="center"/>
        </w:trPr>
        <w:tc>
          <w:tcPr>
            <w:tcW w:w="1011" w:type="dxa"/>
            <w:shd w:val="clear" w:color="auto" w:fill="auto"/>
          </w:tcPr>
          <w:p w14:paraId="0B23B64A" w14:textId="77777777" w:rsidR="00100395" w:rsidRPr="003E5D4F" w:rsidRDefault="00100395" w:rsidP="00AE6772">
            <w:r w:rsidRPr="003E5D4F">
              <w:rPr>
                <w:lang w:val="en-US"/>
              </w:rPr>
              <w:t>P</w:t>
            </w:r>
            <w:r w:rsidRPr="003E5D4F">
              <w:rPr>
                <w:vertAlign w:val="subscript"/>
              </w:rPr>
              <w:t>2-3</w:t>
            </w:r>
          </w:p>
        </w:tc>
        <w:tc>
          <w:tcPr>
            <w:tcW w:w="780" w:type="dxa"/>
            <w:shd w:val="clear" w:color="auto" w:fill="auto"/>
          </w:tcPr>
          <w:p w14:paraId="7414DF5D" w14:textId="74CB159F" w:rsidR="00100395" w:rsidRPr="003E5D4F" w:rsidRDefault="00927DE3" w:rsidP="00AE6772">
            <w:r>
              <w:t>20</w:t>
            </w:r>
          </w:p>
        </w:tc>
        <w:tc>
          <w:tcPr>
            <w:tcW w:w="780" w:type="dxa"/>
            <w:shd w:val="clear" w:color="auto" w:fill="auto"/>
          </w:tcPr>
          <w:p w14:paraId="5FC9F29C" w14:textId="3C43549E" w:rsidR="00100395" w:rsidRPr="003E5D4F" w:rsidRDefault="00100395" w:rsidP="00927DE3">
            <w:r w:rsidRPr="003E5D4F">
              <w:t>3</w:t>
            </w:r>
            <w:r w:rsidR="00927DE3">
              <w:t>3</w:t>
            </w:r>
            <w:r w:rsidRPr="003E5D4F">
              <w:t>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16D4660" w14:textId="77777777" w:rsidR="00100395" w:rsidRPr="003E5D4F" w:rsidRDefault="00100395" w:rsidP="00AE6772">
            <w:r w:rsidRPr="003E5D4F">
              <w:t>Глина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31CCCF" w14:textId="77777777" w:rsidR="00100395" w:rsidRPr="003E5D4F" w:rsidRDefault="00100395" w:rsidP="00AE6772">
            <w:r w:rsidRPr="003E5D4F">
              <w:t>2,34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98AE54F" w14:textId="77777777" w:rsidR="00100395" w:rsidRPr="003E5D4F" w:rsidRDefault="00100395" w:rsidP="00AE6772">
            <w:r w:rsidRPr="003E5D4F">
              <w:t>не опр.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08BE5D0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1FC156E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ECF17FF" w14:textId="77777777" w:rsidR="00100395" w:rsidRPr="003E5D4F" w:rsidRDefault="00100395" w:rsidP="00AE6772">
            <w:r w:rsidRPr="003E5D4F">
              <w:t>1,7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9D84EDB" w14:textId="77777777" w:rsidR="00100395" w:rsidRPr="003E5D4F" w:rsidRDefault="00100395" w:rsidP="00AE6772">
            <w:r w:rsidRPr="003E5D4F">
              <w:t>40-170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A55EA65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III-VI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D0DFF6E" w14:textId="77777777" w:rsidR="00100395" w:rsidRPr="003E5D4F" w:rsidRDefault="00100395" w:rsidP="00AE6772">
            <w:r w:rsidRPr="003E5D4F">
              <w:t>средняя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D0CF786" w14:textId="77777777" w:rsidR="00100395" w:rsidRPr="003E5D4F" w:rsidRDefault="00100395" w:rsidP="00AE6772">
            <w:r w:rsidRPr="003E5D4F">
              <w:t xml:space="preserve">0,327                                             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580C457" w14:textId="77777777" w:rsidR="00100395" w:rsidRPr="003E5D4F" w:rsidRDefault="00100395" w:rsidP="00AE6772">
            <w:r w:rsidRPr="003E5D4F">
              <w:t>3,55</w:t>
            </w:r>
          </w:p>
        </w:tc>
      </w:tr>
      <w:tr w:rsidR="00100395" w:rsidRPr="003E5D4F" w14:paraId="3055AE13" w14:textId="77777777" w:rsidTr="00AE6772">
        <w:trPr>
          <w:jc w:val="center"/>
        </w:trPr>
        <w:tc>
          <w:tcPr>
            <w:tcW w:w="1011" w:type="dxa"/>
            <w:shd w:val="clear" w:color="auto" w:fill="auto"/>
          </w:tcPr>
          <w:p w14:paraId="5EB6CC1A" w14:textId="77777777" w:rsidR="00100395" w:rsidRPr="003E5D4F" w:rsidRDefault="00100395" w:rsidP="00AE6772">
            <w:r w:rsidRPr="003E5D4F">
              <w:t>Р</w:t>
            </w:r>
            <w:r w:rsidRPr="003E5D4F">
              <w:rPr>
                <w:vertAlign w:val="subscript"/>
                <w:lang w:val="en-US"/>
              </w:rPr>
              <w:t>1</w:t>
            </w:r>
            <w:r w:rsidRPr="003E5D4F">
              <w:rPr>
                <w:lang w:val="en-US"/>
              </w:rPr>
              <w:t>ar-kg</w:t>
            </w:r>
          </w:p>
        </w:tc>
        <w:tc>
          <w:tcPr>
            <w:tcW w:w="780" w:type="dxa"/>
            <w:shd w:val="clear" w:color="auto" w:fill="auto"/>
          </w:tcPr>
          <w:p w14:paraId="25C0E58D" w14:textId="3BBB4E14" w:rsidR="00100395" w:rsidRPr="003E5D4F" w:rsidRDefault="00100395" w:rsidP="00AE6772">
            <w:r w:rsidRPr="003E5D4F">
              <w:t>3</w:t>
            </w:r>
            <w:r w:rsidR="00927DE3">
              <w:t>30</w:t>
            </w:r>
          </w:p>
        </w:tc>
        <w:tc>
          <w:tcPr>
            <w:tcW w:w="780" w:type="dxa"/>
            <w:shd w:val="clear" w:color="auto" w:fill="auto"/>
          </w:tcPr>
          <w:p w14:paraId="74331F79" w14:textId="7B9AC9A6" w:rsidR="00100395" w:rsidRPr="003E5D4F" w:rsidRDefault="00927DE3" w:rsidP="00927DE3">
            <w:r>
              <w:t>345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84B4935" w14:textId="77777777" w:rsidR="00100395" w:rsidRPr="003E5D4F" w:rsidRDefault="00100395" w:rsidP="00AE6772">
            <w:r w:rsidRPr="003E5D4F">
              <w:t>доломит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4477F5" w14:textId="77777777" w:rsidR="00100395" w:rsidRPr="003E5D4F" w:rsidRDefault="00100395" w:rsidP="00AE6772">
            <w:r w:rsidRPr="003E5D4F">
              <w:t>2,53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CBAB596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1D5358D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B743805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495CA79" w14:textId="77777777" w:rsidR="00100395" w:rsidRPr="003E5D4F" w:rsidRDefault="00100395" w:rsidP="00AE6772">
            <w:r w:rsidRPr="003E5D4F">
              <w:t>95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1852F58" w14:textId="77777777" w:rsidR="00100395" w:rsidRPr="003E5D4F" w:rsidRDefault="00100395" w:rsidP="00AE6772">
            <w:r w:rsidRPr="003E5D4F">
              <w:t>32-240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D75FCF6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III-VII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27659D5" w14:textId="77777777" w:rsidR="00100395" w:rsidRPr="003E5D4F" w:rsidRDefault="00100395" w:rsidP="00AE6772">
            <w:r w:rsidRPr="003E5D4F">
              <w:t>твердая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1613E7B" w14:textId="77777777" w:rsidR="00100395" w:rsidRPr="003E5D4F" w:rsidRDefault="00100395" w:rsidP="00AE6772">
            <w:r w:rsidRPr="003E5D4F">
              <w:t>0,33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AA6E96C" w14:textId="77777777" w:rsidR="00100395" w:rsidRPr="003E5D4F" w:rsidRDefault="00100395" w:rsidP="00AE6772">
            <w:r w:rsidRPr="003E5D4F">
              <w:t>16</w:t>
            </w:r>
          </w:p>
        </w:tc>
      </w:tr>
      <w:tr w:rsidR="00100395" w:rsidRPr="003E5D4F" w14:paraId="1BCD3313" w14:textId="77777777" w:rsidTr="00AE6772">
        <w:trPr>
          <w:trHeight w:val="664"/>
          <w:jc w:val="center"/>
        </w:trPr>
        <w:tc>
          <w:tcPr>
            <w:tcW w:w="1011" w:type="dxa"/>
            <w:shd w:val="clear" w:color="auto" w:fill="auto"/>
          </w:tcPr>
          <w:p w14:paraId="6203E093" w14:textId="77777777" w:rsidR="00100395" w:rsidRPr="003E5D4F" w:rsidRDefault="00100395" w:rsidP="00AE6772">
            <w:r w:rsidRPr="003E5D4F">
              <w:t>Р</w:t>
            </w:r>
            <w:r w:rsidRPr="003E5D4F">
              <w:rPr>
                <w:vertAlign w:val="subscript"/>
              </w:rPr>
              <w:t>1</w:t>
            </w:r>
            <w:r w:rsidRPr="003E5D4F">
              <w:rPr>
                <w:lang w:val="en-US"/>
              </w:rPr>
              <w:t>as</w:t>
            </w:r>
            <w:r w:rsidRPr="003E5D4F">
              <w:t>-</w:t>
            </w:r>
            <w:proofErr w:type="spellStart"/>
            <w:r w:rsidRPr="003E5D4F">
              <w:rPr>
                <w:lang w:val="en-US"/>
              </w:rPr>
              <w:t>sk</w:t>
            </w:r>
            <w:proofErr w:type="spellEnd"/>
          </w:p>
        </w:tc>
        <w:tc>
          <w:tcPr>
            <w:tcW w:w="780" w:type="dxa"/>
            <w:shd w:val="clear" w:color="auto" w:fill="auto"/>
          </w:tcPr>
          <w:p w14:paraId="49CB40CB" w14:textId="32C08154" w:rsidR="00100395" w:rsidRPr="003E5D4F" w:rsidRDefault="00927DE3" w:rsidP="00AE6772">
            <w:r>
              <w:t>345</w:t>
            </w:r>
          </w:p>
        </w:tc>
        <w:tc>
          <w:tcPr>
            <w:tcW w:w="780" w:type="dxa"/>
            <w:shd w:val="clear" w:color="auto" w:fill="auto"/>
          </w:tcPr>
          <w:p w14:paraId="158179F9" w14:textId="31994889" w:rsidR="00100395" w:rsidRPr="003E5D4F" w:rsidRDefault="00927DE3" w:rsidP="00AE6772">
            <w:r>
              <w:t>550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3311136" w14:textId="77777777" w:rsidR="00100395" w:rsidRPr="003E5D4F" w:rsidRDefault="00100395" w:rsidP="00AE6772">
            <w:r w:rsidRPr="003E5D4F">
              <w:t xml:space="preserve">доломит 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6E1099" w14:textId="77777777" w:rsidR="00100395" w:rsidRPr="003E5D4F" w:rsidRDefault="00100395" w:rsidP="00AE6772">
            <w:r w:rsidRPr="003E5D4F">
              <w:t>2,53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57F781B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62F51F7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068465F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B609BF3" w14:textId="77777777" w:rsidR="00100395" w:rsidRPr="003E5D4F" w:rsidRDefault="00100395" w:rsidP="00AE6772">
            <w:r w:rsidRPr="003E5D4F">
              <w:t>95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44BB9C7" w14:textId="77777777" w:rsidR="00100395" w:rsidRPr="003E5D4F" w:rsidRDefault="00100395" w:rsidP="00AE6772">
            <w:r w:rsidRPr="003E5D4F">
              <w:t>32-240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822F4EA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III-VII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01A84F6" w14:textId="77777777" w:rsidR="00100395" w:rsidRPr="003E5D4F" w:rsidRDefault="00100395" w:rsidP="00AE6772">
            <w:r w:rsidRPr="003E5D4F">
              <w:t>твердая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46B7D93" w14:textId="77777777" w:rsidR="00100395" w:rsidRPr="003E5D4F" w:rsidRDefault="00100395" w:rsidP="00AE6772">
            <w:r w:rsidRPr="003E5D4F">
              <w:t>0,33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ABD50B0" w14:textId="77777777" w:rsidR="00100395" w:rsidRPr="003E5D4F" w:rsidRDefault="00100395" w:rsidP="00AE6772">
            <w:r w:rsidRPr="003E5D4F">
              <w:t>16</w:t>
            </w:r>
          </w:p>
        </w:tc>
      </w:tr>
      <w:tr w:rsidR="00100395" w:rsidRPr="003E5D4F" w14:paraId="7BCFB65F" w14:textId="77777777" w:rsidTr="00AE6772">
        <w:trPr>
          <w:jc w:val="center"/>
        </w:trPr>
        <w:tc>
          <w:tcPr>
            <w:tcW w:w="1011" w:type="dxa"/>
            <w:shd w:val="clear" w:color="auto" w:fill="auto"/>
          </w:tcPr>
          <w:p w14:paraId="2A2D3027" w14:textId="77777777" w:rsidR="00100395" w:rsidRPr="003E5D4F" w:rsidRDefault="00100395" w:rsidP="00AE6772">
            <w:r w:rsidRPr="003E5D4F">
              <w:rPr>
                <w:lang w:val="en-US"/>
              </w:rPr>
              <w:t>C3</w:t>
            </w:r>
          </w:p>
        </w:tc>
        <w:tc>
          <w:tcPr>
            <w:tcW w:w="780" w:type="dxa"/>
            <w:shd w:val="clear" w:color="auto" w:fill="auto"/>
          </w:tcPr>
          <w:p w14:paraId="229D1040" w14:textId="706E9552" w:rsidR="00100395" w:rsidRPr="003E5D4F" w:rsidRDefault="00927DE3" w:rsidP="00AE6772">
            <w:r>
              <w:t>550</w:t>
            </w:r>
          </w:p>
        </w:tc>
        <w:tc>
          <w:tcPr>
            <w:tcW w:w="780" w:type="dxa"/>
            <w:shd w:val="clear" w:color="auto" w:fill="auto"/>
          </w:tcPr>
          <w:p w14:paraId="7E85370C" w14:textId="0D48BE9B" w:rsidR="00100395" w:rsidRPr="003E5D4F" w:rsidRDefault="00927DE3" w:rsidP="00AE6772">
            <w:r>
              <w:t>780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79DB25B" w14:textId="77777777" w:rsidR="00100395" w:rsidRPr="003E5D4F" w:rsidRDefault="00100395" w:rsidP="00AE6772">
            <w:r w:rsidRPr="003E5D4F">
              <w:t>доломит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D03595" w14:textId="77777777" w:rsidR="00100395" w:rsidRPr="003E5D4F" w:rsidRDefault="00100395" w:rsidP="00AE6772">
            <w:r w:rsidRPr="003E5D4F">
              <w:t>2,53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9A47DE0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67DF807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9A115D7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3CF7ECC" w14:textId="77777777" w:rsidR="00100395" w:rsidRPr="003E5D4F" w:rsidRDefault="00100395" w:rsidP="00AE6772">
            <w:r w:rsidRPr="003E5D4F">
              <w:t>95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A401999" w14:textId="77777777" w:rsidR="00100395" w:rsidRPr="003E5D4F" w:rsidRDefault="00100395" w:rsidP="00AE6772">
            <w:r w:rsidRPr="003E5D4F">
              <w:t>85-168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822D2FC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III-VII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B04BD34" w14:textId="77777777" w:rsidR="00100395" w:rsidRPr="003E5D4F" w:rsidRDefault="00100395" w:rsidP="00AE6772">
            <w:r w:rsidRPr="003E5D4F">
              <w:t>твердая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FDB3B72" w14:textId="77777777" w:rsidR="00100395" w:rsidRPr="003E5D4F" w:rsidRDefault="00100395" w:rsidP="00AE6772">
            <w:r w:rsidRPr="003E5D4F">
              <w:t>0,329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884702A" w14:textId="77777777" w:rsidR="00100395" w:rsidRPr="003E5D4F" w:rsidRDefault="00100395" w:rsidP="00AE6772">
            <w:r w:rsidRPr="003E5D4F">
              <w:t>16</w:t>
            </w:r>
          </w:p>
        </w:tc>
      </w:tr>
      <w:tr w:rsidR="00100395" w:rsidRPr="003E5D4F" w14:paraId="2D2B2711" w14:textId="77777777" w:rsidTr="00AE6772">
        <w:trPr>
          <w:trHeight w:val="541"/>
          <w:jc w:val="center"/>
        </w:trPr>
        <w:tc>
          <w:tcPr>
            <w:tcW w:w="1011" w:type="dxa"/>
            <w:shd w:val="clear" w:color="auto" w:fill="auto"/>
          </w:tcPr>
          <w:p w14:paraId="6A9466C6" w14:textId="77777777" w:rsidR="00100395" w:rsidRPr="003E5D4F" w:rsidRDefault="00100395" w:rsidP="00AE6772">
            <w:r w:rsidRPr="003E5D4F">
              <w:rPr>
                <w:lang w:val="en-US"/>
              </w:rPr>
              <w:t>C</w:t>
            </w:r>
            <w:r w:rsidRPr="003E5D4F">
              <w:rPr>
                <w:vertAlign w:val="subscript"/>
              </w:rPr>
              <w:t>2</w:t>
            </w:r>
            <w:r w:rsidRPr="003E5D4F">
              <w:rPr>
                <w:lang w:val="en-US"/>
              </w:rPr>
              <w:t>mc</w:t>
            </w:r>
          </w:p>
        </w:tc>
        <w:tc>
          <w:tcPr>
            <w:tcW w:w="780" w:type="dxa"/>
            <w:shd w:val="clear" w:color="auto" w:fill="auto"/>
          </w:tcPr>
          <w:p w14:paraId="5A37BB54" w14:textId="34051272" w:rsidR="00100395" w:rsidRPr="003E5D4F" w:rsidRDefault="00927DE3" w:rsidP="00AE6772">
            <w:r>
              <w:t>780</w:t>
            </w:r>
          </w:p>
        </w:tc>
        <w:tc>
          <w:tcPr>
            <w:tcW w:w="780" w:type="dxa"/>
            <w:shd w:val="clear" w:color="auto" w:fill="auto"/>
          </w:tcPr>
          <w:p w14:paraId="271A79F5" w14:textId="6B0040EC" w:rsidR="00100395" w:rsidRPr="003E5D4F" w:rsidRDefault="00927DE3" w:rsidP="00AE6772">
            <w:r>
              <w:t>850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DC569D2" w14:textId="77777777" w:rsidR="00100395" w:rsidRPr="003E5D4F" w:rsidRDefault="00100395" w:rsidP="00AE6772">
            <w:r w:rsidRPr="003E5D4F">
              <w:t>известняк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9797182" w14:textId="77777777" w:rsidR="00100395" w:rsidRPr="003E5D4F" w:rsidRDefault="00100395" w:rsidP="00AE6772">
            <w:r w:rsidRPr="003E5D4F">
              <w:t>2,53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304685D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B246CFB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F75D80A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6EDBF0B" w14:textId="77777777" w:rsidR="00100395" w:rsidRPr="003E5D4F" w:rsidRDefault="00100395" w:rsidP="00AE6772">
            <w:r w:rsidRPr="003E5D4F">
              <w:t>100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9C6C072" w14:textId="77777777" w:rsidR="00100395" w:rsidRPr="003E5D4F" w:rsidRDefault="00100395" w:rsidP="00AE6772">
            <w:r w:rsidRPr="003E5D4F">
              <w:t>53-210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8D198C7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II-V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BDEC916" w14:textId="77777777" w:rsidR="00100395" w:rsidRPr="003E5D4F" w:rsidRDefault="00100395" w:rsidP="00AE6772">
            <w:r w:rsidRPr="003E5D4F">
              <w:t>крепкая</w:t>
            </w:r>
          </w:p>
        </w:tc>
        <w:tc>
          <w:tcPr>
            <w:tcW w:w="1020" w:type="dxa"/>
            <w:shd w:val="clear" w:color="auto" w:fill="auto"/>
          </w:tcPr>
          <w:p w14:paraId="7CD50CB5" w14:textId="77777777" w:rsidR="00100395" w:rsidRPr="003E5D4F" w:rsidRDefault="00100395" w:rsidP="00AE6772">
            <w:r w:rsidRPr="003E5D4F">
              <w:t>0,329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455730B" w14:textId="77777777" w:rsidR="00100395" w:rsidRPr="003E5D4F" w:rsidRDefault="00100395" w:rsidP="00AE6772">
            <w:r w:rsidRPr="003E5D4F">
              <w:t>17,9</w:t>
            </w:r>
          </w:p>
        </w:tc>
      </w:tr>
      <w:tr w:rsidR="00100395" w:rsidRPr="003E5D4F" w14:paraId="3BEF6BA9" w14:textId="77777777" w:rsidTr="00AE6772">
        <w:trPr>
          <w:jc w:val="center"/>
        </w:trPr>
        <w:tc>
          <w:tcPr>
            <w:tcW w:w="1011" w:type="dxa"/>
            <w:shd w:val="clear" w:color="auto" w:fill="auto"/>
          </w:tcPr>
          <w:p w14:paraId="6B86883F" w14:textId="77777777" w:rsidR="00100395" w:rsidRPr="003E5D4F" w:rsidRDefault="00100395" w:rsidP="00AE6772">
            <w:r w:rsidRPr="003E5D4F">
              <w:rPr>
                <w:lang w:val="en-US"/>
              </w:rPr>
              <w:t>C</w:t>
            </w:r>
            <w:r w:rsidRPr="003E5D4F">
              <w:rPr>
                <w:vertAlign w:val="subscript"/>
              </w:rPr>
              <w:t>2</w:t>
            </w:r>
            <w:r w:rsidRPr="003E5D4F">
              <w:rPr>
                <w:lang w:val="en-US"/>
              </w:rPr>
              <w:t>pd</w:t>
            </w:r>
          </w:p>
        </w:tc>
        <w:tc>
          <w:tcPr>
            <w:tcW w:w="780" w:type="dxa"/>
            <w:shd w:val="clear" w:color="auto" w:fill="auto"/>
          </w:tcPr>
          <w:p w14:paraId="2325C742" w14:textId="17628738" w:rsidR="00100395" w:rsidRPr="003E5D4F" w:rsidRDefault="00927DE3" w:rsidP="00AE6772">
            <w:r>
              <w:t>850</w:t>
            </w:r>
          </w:p>
        </w:tc>
        <w:tc>
          <w:tcPr>
            <w:tcW w:w="780" w:type="dxa"/>
            <w:shd w:val="clear" w:color="auto" w:fill="auto"/>
          </w:tcPr>
          <w:p w14:paraId="7B59F7E1" w14:textId="154983D1" w:rsidR="00100395" w:rsidRPr="003E5D4F" w:rsidRDefault="00100395" w:rsidP="00AE6772">
            <w:r w:rsidRPr="003E5D4F">
              <w:t>9</w:t>
            </w:r>
            <w:r w:rsidR="00927DE3">
              <w:t>10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8768D3" w14:textId="77777777" w:rsidR="00100395" w:rsidRPr="003E5D4F" w:rsidRDefault="00100395" w:rsidP="00AE6772">
            <w:r w:rsidRPr="003E5D4F">
              <w:t xml:space="preserve">известняк 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CD4AAE" w14:textId="77777777" w:rsidR="00100395" w:rsidRPr="003E5D4F" w:rsidRDefault="00100395" w:rsidP="00AE6772">
            <w:r w:rsidRPr="003E5D4F">
              <w:t>2,53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CB6E1DC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F037715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2FC4961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397E588" w14:textId="77777777" w:rsidR="00100395" w:rsidRPr="003E5D4F" w:rsidRDefault="00100395" w:rsidP="00AE6772">
            <w:r w:rsidRPr="003E5D4F">
              <w:t>100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54D5D55" w14:textId="77777777" w:rsidR="00100395" w:rsidRPr="003E5D4F" w:rsidRDefault="00100395" w:rsidP="00AE6772">
            <w:r w:rsidRPr="003E5D4F">
              <w:t>53-210</w:t>
            </w:r>
          </w:p>
          <w:p w14:paraId="6402784B" w14:textId="77777777" w:rsidR="00100395" w:rsidRPr="003E5D4F" w:rsidRDefault="00100395" w:rsidP="00AE6772">
            <w:pPr>
              <w:rPr>
                <w:lang w:val="en-U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CDBD19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II-V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8DC387A" w14:textId="77777777" w:rsidR="00100395" w:rsidRPr="003E5D4F" w:rsidRDefault="00100395" w:rsidP="00AE6772">
            <w:r w:rsidRPr="003E5D4F">
              <w:t>крепкая</w:t>
            </w:r>
          </w:p>
        </w:tc>
        <w:tc>
          <w:tcPr>
            <w:tcW w:w="1020" w:type="dxa"/>
            <w:shd w:val="clear" w:color="auto" w:fill="auto"/>
          </w:tcPr>
          <w:p w14:paraId="636F9CB3" w14:textId="77777777" w:rsidR="00100395" w:rsidRPr="003E5D4F" w:rsidRDefault="00100395" w:rsidP="00AE6772">
            <w:r w:rsidRPr="003E5D4F">
              <w:t>0,329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BDB6CF2" w14:textId="77777777" w:rsidR="00100395" w:rsidRPr="003E5D4F" w:rsidRDefault="00100395" w:rsidP="00AE6772">
            <w:r w:rsidRPr="003E5D4F">
              <w:t>17,9</w:t>
            </w:r>
          </w:p>
        </w:tc>
      </w:tr>
      <w:tr w:rsidR="00100395" w:rsidRPr="003E5D4F" w14:paraId="08811239" w14:textId="77777777" w:rsidTr="00AE6772">
        <w:trPr>
          <w:jc w:val="center"/>
        </w:trPr>
        <w:tc>
          <w:tcPr>
            <w:tcW w:w="1011" w:type="dxa"/>
            <w:shd w:val="clear" w:color="auto" w:fill="auto"/>
          </w:tcPr>
          <w:p w14:paraId="6B0213E0" w14:textId="77777777" w:rsidR="00100395" w:rsidRPr="003E5D4F" w:rsidRDefault="00100395" w:rsidP="00AE6772">
            <w:r w:rsidRPr="003E5D4F">
              <w:rPr>
                <w:lang w:val="en-US"/>
              </w:rPr>
              <w:t>C</w:t>
            </w:r>
            <w:r w:rsidRPr="003E5D4F">
              <w:rPr>
                <w:vertAlign w:val="subscript"/>
              </w:rPr>
              <w:t>2</w:t>
            </w:r>
            <w:proofErr w:type="spellStart"/>
            <w:r w:rsidRPr="003E5D4F">
              <w:rPr>
                <w:lang w:val="en-US"/>
              </w:rPr>
              <w:t>ks</w:t>
            </w:r>
            <w:proofErr w:type="spellEnd"/>
          </w:p>
        </w:tc>
        <w:tc>
          <w:tcPr>
            <w:tcW w:w="780" w:type="dxa"/>
            <w:shd w:val="clear" w:color="auto" w:fill="auto"/>
          </w:tcPr>
          <w:p w14:paraId="49C15E47" w14:textId="58E7A5EE" w:rsidR="00100395" w:rsidRPr="003E5D4F" w:rsidRDefault="00100395" w:rsidP="00AE6772">
            <w:r w:rsidRPr="003E5D4F">
              <w:t>9</w:t>
            </w:r>
            <w:r w:rsidR="00927DE3">
              <w:t>10</w:t>
            </w:r>
          </w:p>
        </w:tc>
        <w:tc>
          <w:tcPr>
            <w:tcW w:w="780" w:type="dxa"/>
            <w:shd w:val="clear" w:color="auto" w:fill="auto"/>
          </w:tcPr>
          <w:p w14:paraId="1A4AA4D5" w14:textId="4A4A01B7" w:rsidR="00100395" w:rsidRPr="003E5D4F" w:rsidRDefault="00927DE3" w:rsidP="00AE6772">
            <w:r>
              <w:t>990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CA24D74" w14:textId="77777777" w:rsidR="00100395" w:rsidRPr="003E5D4F" w:rsidRDefault="00100395" w:rsidP="00AE6772">
            <w:r w:rsidRPr="003E5D4F">
              <w:t>Известняк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823F52" w14:textId="77777777" w:rsidR="00100395" w:rsidRPr="003E5D4F" w:rsidRDefault="00100395" w:rsidP="00AE6772">
            <w:r w:rsidRPr="003E5D4F">
              <w:t>2,53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4C40102" w14:textId="77777777" w:rsidR="00100395" w:rsidRPr="003E5D4F" w:rsidRDefault="00100395" w:rsidP="00AE6772">
            <w:r w:rsidRPr="003E5D4F">
              <w:t>18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E6789DB" w14:textId="77777777" w:rsidR="00100395" w:rsidRPr="003E5D4F" w:rsidRDefault="00100395" w:rsidP="00AE6772">
            <w:r w:rsidRPr="003E5D4F">
              <w:t>0,049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520987B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E86A5B0" w14:textId="77777777" w:rsidR="00100395" w:rsidRPr="003E5D4F" w:rsidRDefault="00100395" w:rsidP="00AE6772">
            <w:r w:rsidRPr="003E5D4F">
              <w:t>80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E8F2634" w14:textId="77777777" w:rsidR="00100395" w:rsidRPr="003E5D4F" w:rsidRDefault="00100395" w:rsidP="00AE6772">
            <w:r w:rsidRPr="003E5D4F">
              <w:t>53-210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4B98DDA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II-V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D83D2DD" w14:textId="77777777" w:rsidR="00100395" w:rsidRPr="003E5D4F" w:rsidRDefault="00100395" w:rsidP="00AE6772">
            <w:r w:rsidRPr="003E5D4F">
              <w:t>твердая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53D4CFC" w14:textId="77777777" w:rsidR="00100395" w:rsidRPr="003E5D4F" w:rsidRDefault="00100395" w:rsidP="00AE6772">
            <w:r w:rsidRPr="003E5D4F">
              <w:t>0,329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BBF648B" w14:textId="77777777" w:rsidR="00100395" w:rsidRPr="003E5D4F" w:rsidRDefault="00100395" w:rsidP="00AE6772">
            <w:r w:rsidRPr="003E5D4F">
              <w:t>17,9</w:t>
            </w:r>
          </w:p>
        </w:tc>
      </w:tr>
      <w:tr w:rsidR="00100395" w:rsidRPr="003E5D4F" w14:paraId="072084B4" w14:textId="77777777" w:rsidTr="00AE6772">
        <w:trPr>
          <w:jc w:val="center"/>
        </w:trPr>
        <w:tc>
          <w:tcPr>
            <w:tcW w:w="1011" w:type="dxa"/>
            <w:shd w:val="clear" w:color="auto" w:fill="auto"/>
          </w:tcPr>
          <w:p w14:paraId="5AA4D37F" w14:textId="77777777" w:rsidR="00100395" w:rsidRPr="003E5D4F" w:rsidRDefault="00100395" w:rsidP="00AE6772">
            <w:r w:rsidRPr="003E5D4F">
              <w:rPr>
                <w:lang w:val="en-US"/>
              </w:rPr>
              <w:t>C</w:t>
            </w:r>
            <w:r w:rsidRPr="003E5D4F">
              <w:rPr>
                <w:vertAlign w:val="subscript"/>
              </w:rPr>
              <w:t>2</w:t>
            </w:r>
            <w:proofErr w:type="spellStart"/>
            <w:r w:rsidRPr="003E5D4F">
              <w:rPr>
                <w:lang w:val="en-US"/>
              </w:rPr>
              <w:t>vr</w:t>
            </w:r>
            <w:proofErr w:type="spellEnd"/>
            <w:r w:rsidRPr="003E5D4F">
              <w:rPr>
                <w:lang w:val="en-US"/>
              </w:rPr>
              <w:t xml:space="preserve"> </w:t>
            </w:r>
          </w:p>
        </w:tc>
        <w:tc>
          <w:tcPr>
            <w:tcW w:w="780" w:type="dxa"/>
            <w:shd w:val="clear" w:color="auto" w:fill="auto"/>
          </w:tcPr>
          <w:p w14:paraId="00529139" w14:textId="519E9B68" w:rsidR="00100395" w:rsidRPr="003E5D4F" w:rsidRDefault="00927DE3" w:rsidP="00AE6772">
            <w:r>
              <w:t>990</w:t>
            </w:r>
          </w:p>
        </w:tc>
        <w:tc>
          <w:tcPr>
            <w:tcW w:w="780" w:type="dxa"/>
            <w:shd w:val="clear" w:color="auto" w:fill="auto"/>
          </w:tcPr>
          <w:p w14:paraId="7A99E243" w14:textId="133A4F3F" w:rsidR="00100395" w:rsidRPr="003E5D4F" w:rsidRDefault="00927DE3" w:rsidP="00AE6772">
            <w:r>
              <w:t>1040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8A2B22" w14:textId="77777777" w:rsidR="00100395" w:rsidRPr="003E5D4F" w:rsidRDefault="00100395" w:rsidP="00AE6772">
            <w:r w:rsidRPr="003E5D4F">
              <w:t>Аргиллит, известняк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A5BD3F" w14:textId="77777777" w:rsidR="00100395" w:rsidRPr="003E5D4F" w:rsidRDefault="00100395" w:rsidP="00AE6772">
            <w:r w:rsidRPr="003E5D4F">
              <w:t>2,38</w:t>
            </w:r>
          </w:p>
          <w:p w14:paraId="005A0A82" w14:textId="77777777" w:rsidR="00100395" w:rsidRPr="003E5D4F" w:rsidRDefault="00100395" w:rsidP="00AE6772">
            <w:r w:rsidRPr="003E5D4F">
              <w:t>2,22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951D0EE" w14:textId="77777777" w:rsidR="00100395" w:rsidRPr="003E5D4F" w:rsidRDefault="00100395" w:rsidP="00AE6772">
            <w:r w:rsidRPr="003E5D4F">
              <w:t>19,5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2C8FAAC" w14:textId="77777777" w:rsidR="00100395" w:rsidRPr="003E5D4F" w:rsidRDefault="00100395" w:rsidP="00AE6772">
            <w:r w:rsidRPr="003E5D4F">
              <w:t>0,15</w:t>
            </w:r>
          </w:p>
        </w:tc>
        <w:tc>
          <w:tcPr>
            <w:tcW w:w="1068" w:type="dxa"/>
            <w:shd w:val="clear" w:color="auto" w:fill="auto"/>
          </w:tcPr>
          <w:p w14:paraId="23459A3E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03B0F05" w14:textId="77777777" w:rsidR="00100395" w:rsidRPr="003E5D4F" w:rsidRDefault="00100395" w:rsidP="00AE6772">
            <w:r w:rsidRPr="003E5D4F">
              <w:t>45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4BC0C22" w14:textId="77777777" w:rsidR="00100395" w:rsidRPr="003E5D4F" w:rsidRDefault="00100395" w:rsidP="00AE6772">
            <w:r w:rsidRPr="003E5D4F">
              <w:t>53-210</w:t>
            </w:r>
          </w:p>
          <w:p w14:paraId="2D2A3B9C" w14:textId="77777777" w:rsidR="00100395" w:rsidRPr="003E5D4F" w:rsidRDefault="00100395" w:rsidP="00AE6772">
            <w:r w:rsidRPr="003E5D4F">
              <w:t>25-115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83D9F8C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II-V</w:t>
            </w:r>
          </w:p>
          <w:p w14:paraId="7F1E8975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II-VI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18C5845" w14:textId="77777777" w:rsidR="00100395" w:rsidRPr="003E5D4F" w:rsidRDefault="00100395" w:rsidP="00AE6772">
            <w:r w:rsidRPr="003E5D4F">
              <w:t>Твердая</w:t>
            </w:r>
          </w:p>
          <w:p w14:paraId="10233832" w14:textId="77777777" w:rsidR="00100395" w:rsidRPr="003E5D4F" w:rsidRDefault="00100395" w:rsidP="00AE6772">
            <w:r w:rsidRPr="003E5D4F">
              <w:t>средняя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22F8392" w14:textId="77777777" w:rsidR="00100395" w:rsidRPr="003E5D4F" w:rsidRDefault="00100395" w:rsidP="00AE6772">
            <w:r w:rsidRPr="003E5D4F">
              <w:t>0,329</w:t>
            </w:r>
          </w:p>
          <w:p w14:paraId="63D754B9" w14:textId="77777777" w:rsidR="00100395" w:rsidRPr="003E5D4F" w:rsidRDefault="00100395" w:rsidP="00AE6772">
            <w:r w:rsidRPr="003E5D4F">
              <w:t>0,329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6DA317F" w14:textId="77777777" w:rsidR="00100395" w:rsidRPr="003E5D4F" w:rsidRDefault="00100395" w:rsidP="00AE6772">
            <w:r w:rsidRPr="003E5D4F">
              <w:t>17,9</w:t>
            </w:r>
          </w:p>
          <w:p w14:paraId="0BA9AB62" w14:textId="77777777" w:rsidR="00100395" w:rsidRPr="003E5D4F" w:rsidRDefault="00100395" w:rsidP="00AE6772">
            <w:r w:rsidRPr="003E5D4F">
              <w:t>5,1</w:t>
            </w:r>
          </w:p>
        </w:tc>
      </w:tr>
      <w:tr w:rsidR="00100395" w:rsidRPr="003E5D4F" w14:paraId="613ECCAC" w14:textId="77777777" w:rsidTr="00AE6772">
        <w:trPr>
          <w:jc w:val="center"/>
        </w:trPr>
        <w:tc>
          <w:tcPr>
            <w:tcW w:w="1011" w:type="dxa"/>
            <w:shd w:val="clear" w:color="auto" w:fill="auto"/>
          </w:tcPr>
          <w:p w14:paraId="058FA66A" w14:textId="77777777" w:rsidR="00100395" w:rsidRPr="003E5D4F" w:rsidRDefault="00100395" w:rsidP="00AE6772">
            <w:r w:rsidRPr="003E5D4F">
              <w:rPr>
                <w:lang w:val="en-US"/>
              </w:rPr>
              <w:t>C</w:t>
            </w:r>
            <w:r w:rsidRPr="003E5D4F">
              <w:rPr>
                <w:vertAlign w:val="subscript"/>
              </w:rPr>
              <w:t>2</w:t>
            </w:r>
            <w:r w:rsidRPr="003E5D4F">
              <w:rPr>
                <w:lang w:val="en-US"/>
              </w:rPr>
              <w:t xml:space="preserve">b </w:t>
            </w:r>
          </w:p>
        </w:tc>
        <w:tc>
          <w:tcPr>
            <w:tcW w:w="780" w:type="dxa"/>
            <w:shd w:val="clear" w:color="auto" w:fill="auto"/>
          </w:tcPr>
          <w:p w14:paraId="72EFECBF" w14:textId="5ED2F1FF" w:rsidR="00100395" w:rsidRPr="003E5D4F" w:rsidRDefault="00100395" w:rsidP="00AE6772">
            <w:r w:rsidRPr="003E5D4F">
              <w:t>10</w:t>
            </w:r>
            <w:r w:rsidR="00927DE3">
              <w:t>40</w:t>
            </w:r>
          </w:p>
        </w:tc>
        <w:tc>
          <w:tcPr>
            <w:tcW w:w="780" w:type="dxa"/>
            <w:shd w:val="clear" w:color="auto" w:fill="auto"/>
          </w:tcPr>
          <w:p w14:paraId="795A5D16" w14:textId="2A69ABC2" w:rsidR="00100395" w:rsidRPr="003E5D4F" w:rsidRDefault="00927DE3" w:rsidP="00AE6772">
            <w:r>
              <w:t>1085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AB1FF05" w14:textId="77777777" w:rsidR="00100395" w:rsidRPr="003E5D4F" w:rsidRDefault="00100395" w:rsidP="00AE6772">
            <w:r w:rsidRPr="003E5D4F">
              <w:t>известняк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911731" w14:textId="77777777" w:rsidR="00100395" w:rsidRPr="003E5D4F" w:rsidRDefault="00100395" w:rsidP="00AE6772">
            <w:r w:rsidRPr="003E5D4F">
              <w:t>2,48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E338B5F" w14:textId="77777777" w:rsidR="00100395" w:rsidRPr="003E5D4F" w:rsidRDefault="00100395" w:rsidP="00AE6772"/>
        </w:tc>
        <w:tc>
          <w:tcPr>
            <w:tcW w:w="960" w:type="dxa"/>
            <w:shd w:val="clear" w:color="auto" w:fill="auto"/>
            <w:vAlign w:val="center"/>
          </w:tcPr>
          <w:p w14:paraId="6A766372" w14:textId="77777777" w:rsidR="00100395" w:rsidRPr="003E5D4F" w:rsidRDefault="00100395" w:rsidP="00AE6772"/>
        </w:tc>
        <w:tc>
          <w:tcPr>
            <w:tcW w:w="1068" w:type="dxa"/>
            <w:shd w:val="clear" w:color="auto" w:fill="auto"/>
          </w:tcPr>
          <w:p w14:paraId="5AD2057F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629C75B" w14:textId="77777777" w:rsidR="00100395" w:rsidRPr="003E5D4F" w:rsidRDefault="00100395" w:rsidP="00AE6772">
            <w:r w:rsidRPr="003E5D4F">
              <w:t>100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BD1CF51" w14:textId="77777777" w:rsidR="00100395" w:rsidRPr="003E5D4F" w:rsidRDefault="00100395" w:rsidP="00AE6772">
            <w:r w:rsidRPr="003E5D4F">
              <w:t>53-210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B0B276C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II-V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5F441A4" w14:textId="77777777" w:rsidR="00100395" w:rsidRPr="003E5D4F" w:rsidRDefault="00100395" w:rsidP="00AE6772">
            <w:r w:rsidRPr="003E5D4F">
              <w:t>Средняя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686D72C" w14:textId="77777777" w:rsidR="00100395" w:rsidRPr="003E5D4F" w:rsidRDefault="00100395" w:rsidP="00AE6772">
            <w:r w:rsidRPr="003E5D4F">
              <w:t>0,33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DF95500" w14:textId="77777777" w:rsidR="00100395" w:rsidRPr="003E5D4F" w:rsidRDefault="00100395" w:rsidP="00AE6772">
            <w:r w:rsidRPr="003E5D4F">
              <w:t>17,9</w:t>
            </w:r>
          </w:p>
        </w:tc>
      </w:tr>
      <w:tr w:rsidR="00100395" w:rsidRPr="003E5D4F" w14:paraId="39CC1A8D" w14:textId="77777777" w:rsidTr="00AE6772">
        <w:trPr>
          <w:jc w:val="center"/>
        </w:trPr>
        <w:tc>
          <w:tcPr>
            <w:tcW w:w="1011" w:type="dxa"/>
            <w:shd w:val="clear" w:color="auto" w:fill="auto"/>
          </w:tcPr>
          <w:p w14:paraId="413EBD13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C</w:t>
            </w:r>
            <w:r w:rsidRPr="003E5D4F">
              <w:rPr>
                <w:vertAlign w:val="subscript"/>
              </w:rPr>
              <w:t>2</w:t>
            </w:r>
            <w:r w:rsidRPr="003E5D4F">
              <w:rPr>
                <w:lang w:val="en-US"/>
              </w:rPr>
              <w:t>s</w:t>
            </w:r>
          </w:p>
        </w:tc>
        <w:tc>
          <w:tcPr>
            <w:tcW w:w="780" w:type="dxa"/>
            <w:shd w:val="clear" w:color="auto" w:fill="auto"/>
          </w:tcPr>
          <w:p w14:paraId="1EE84C89" w14:textId="0B32E175" w:rsidR="00100395" w:rsidRPr="003E5D4F" w:rsidRDefault="00100395" w:rsidP="00AE6772">
            <w:r w:rsidRPr="003E5D4F">
              <w:t>1</w:t>
            </w:r>
            <w:r w:rsidR="00927DE3">
              <w:t>085</w:t>
            </w:r>
          </w:p>
        </w:tc>
        <w:tc>
          <w:tcPr>
            <w:tcW w:w="780" w:type="dxa"/>
            <w:shd w:val="clear" w:color="auto" w:fill="auto"/>
          </w:tcPr>
          <w:p w14:paraId="50CCD3F3" w14:textId="3BFC2B4F" w:rsidR="00100395" w:rsidRPr="003E5D4F" w:rsidRDefault="00927DE3" w:rsidP="00AE6772">
            <w:r>
              <w:t>1175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CEBE33F" w14:textId="77777777" w:rsidR="00100395" w:rsidRPr="003E5D4F" w:rsidRDefault="00100395" w:rsidP="00AE6772">
            <w:r w:rsidRPr="003E5D4F">
              <w:t>Известняк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79DD26" w14:textId="77777777" w:rsidR="00100395" w:rsidRPr="003E5D4F" w:rsidRDefault="00100395" w:rsidP="00AE6772">
            <w:r w:rsidRPr="003E5D4F">
              <w:t>2,48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E25DEE9" w14:textId="77777777" w:rsidR="00100395" w:rsidRPr="003E5D4F" w:rsidRDefault="00100395" w:rsidP="00AE6772"/>
        </w:tc>
        <w:tc>
          <w:tcPr>
            <w:tcW w:w="960" w:type="dxa"/>
            <w:shd w:val="clear" w:color="auto" w:fill="auto"/>
            <w:vAlign w:val="center"/>
          </w:tcPr>
          <w:p w14:paraId="4DE55DE5" w14:textId="77777777" w:rsidR="00100395" w:rsidRPr="003E5D4F" w:rsidRDefault="00100395" w:rsidP="00AE6772"/>
        </w:tc>
        <w:tc>
          <w:tcPr>
            <w:tcW w:w="1068" w:type="dxa"/>
            <w:shd w:val="clear" w:color="auto" w:fill="auto"/>
          </w:tcPr>
          <w:p w14:paraId="734FFE71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EE1369A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0F88E09" w14:textId="77777777" w:rsidR="00100395" w:rsidRPr="003E5D4F" w:rsidRDefault="00100395" w:rsidP="00AE6772">
            <w:r w:rsidRPr="003E5D4F">
              <w:t>53-210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A6DABCF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II-V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C651B69" w14:textId="77777777" w:rsidR="00100395" w:rsidRPr="003E5D4F" w:rsidRDefault="00100395" w:rsidP="00AE6772">
            <w:r w:rsidRPr="003E5D4F">
              <w:t>средняя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DD97014" w14:textId="77777777" w:rsidR="00100395" w:rsidRPr="003E5D4F" w:rsidRDefault="00100395" w:rsidP="00AE6772">
            <w:r w:rsidRPr="003E5D4F">
              <w:t>0,33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9AD5614" w14:textId="77777777" w:rsidR="00100395" w:rsidRPr="003E5D4F" w:rsidRDefault="00100395" w:rsidP="00AE6772">
            <w:r w:rsidRPr="003E5D4F">
              <w:t>17,9</w:t>
            </w:r>
          </w:p>
        </w:tc>
      </w:tr>
      <w:tr w:rsidR="00100395" w:rsidRPr="003E5D4F" w14:paraId="6AA965C7" w14:textId="77777777" w:rsidTr="00AE6772">
        <w:trPr>
          <w:jc w:val="center"/>
        </w:trPr>
        <w:tc>
          <w:tcPr>
            <w:tcW w:w="1011" w:type="dxa"/>
            <w:shd w:val="clear" w:color="auto" w:fill="auto"/>
          </w:tcPr>
          <w:p w14:paraId="66237288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C</w:t>
            </w:r>
            <w:r w:rsidRPr="003E5D4F">
              <w:rPr>
                <w:vertAlign w:val="subscript"/>
                <w:lang w:val="en-US"/>
              </w:rPr>
              <w:t>1</w:t>
            </w:r>
            <w:r w:rsidRPr="003E5D4F">
              <w:rPr>
                <w:lang w:val="en-US"/>
              </w:rPr>
              <w:t>ok</w:t>
            </w:r>
          </w:p>
        </w:tc>
        <w:tc>
          <w:tcPr>
            <w:tcW w:w="780" w:type="dxa"/>
            <w:shd w:val="clear" w:color="auto" w:fill="auto"/>
          </w:tcPr>
          <w:p w14:paraId="78EDA70A" w14:textId="36F846AE" w:rsidR="00100395" w:rsidRPr="003E5D4F" w:rsidRDefault="00100395" w:rsidP="00AE6772">
            <w:r w:rsidRPr="003E5D4F">
              <w:t>1</w:t>
            </w:r>
            <w:r w:rsidR="00927DE3">
              <w:t>175</w:t>
            </w:r>
          </w:p>
        </w:tc>
        <w:tc>
          <w:tcPr>
            <w:tcW w:w="780" w:type="dxa"/>
            <w:shd w:val="clear" w:color="auto" w:fill="auto"/>
          </w:tcPr>
          <w:p w14:paraId="502E3074" w14:textId="7411D178" w:rsidR="00100395" w:rsidRPr="003E5D4F" w:rsidRDefault="00927DE3" w:rsidP="00AE6772">
            <w:r>
              <w:t>1270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705BBDE" w14:textId="77777777" w:rsidR="00100395" w:rsidRPr="003E5D4F" w:rsidRDefault="00100395" w:rsidP="00AE6772">
            <w:r w:rsidRPr="003E5D4F">
              <w:t>доломит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04F270" w14:textId="77777777" w:rsidR="00100395" w:rsidRPr="003E5D4F" w:rsidRDefault="00100395" w:rsidP="00AE6772">
            <w:r w:rsidRPr="003E5D4F">
              <w:t>2,48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2D594C5" w14:textId="77777777" w:rsidR="00100395" w:rsidRPr="003E5D4F" w:rsidRDefault="00100395" w:rsidP="00AE6772"/>
        </w:tc>
        <w:tc>
          <w:tcPr>
            <w:tcW w:w="960" w:type="dxa"/>
            <w:shd w:val="clear" w:color="auto" w:fill="auto"/>
            <w:vAlign w:val="center"/>
          </w:tcPr>
          <w:p w14:paraId="76B91A7C" w14:textId="77777777" w:rsidR="00100395" w:rsidRPr="003E5D4F" w:rsidRDefault="00100395" w:rsidP="00AE6772"/>
        </w:tc>
        <w:tc>
          <w:tcPr>
            <w:tcW w:w="1068" w:type="dxa"/>
            <w:shd w:val="clear" w:color="auto" w:fill="auto"/>
          </w:tcPr>
          <w:p w14:paraId="363A0DD8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C31E89D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1B5C45F" w14:textId="77777777" w:rsidR="00100395" w:rsidRPr="003E5D4F" w:rsidRDefault="00100395" w:rsidP="00AE6772">
            <w:r w:rsidRPr="003E5D4F">
              <w:t>88-340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53B5BBC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III-VII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13B125E" w14:textId="77777777" w:rsidR="00100395" w:rsidRPr="003E5D4F" w:rsidRDefault="00100395" w:rsidP="00AE6772">
            <w:r w:rsidRPr="003E5D4F">
              <w:t>твердая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23C562D" w14:textId="77777777" w:rsidR="00100395" w:rsidRPr="003E5D4F" w:rsidRDefault="00100395" w:rsidP="00AE6772">
            <w:r w:rsidRPr="003E5D4F">
              <w:t>0,33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FC2AE65" w14:textId="77777777" w:rsidR="00100395" w:rsidRPr="003E5D4F" w:rsidRDefault="00100395" w:rsidP="00AE6772">
            <w:r w:rsidRPr="003E5D4F">
              <w:t>16</w:t>
            </w:r>
          </w:p>
        </w:tc>
      </w:tr>
      <w:tr w:rsidR="00100395" w:rsidRPr="003E5D4F" w14:paraId="4FEF589E" w14:textId="77777777" w:rsidTr="00AE6772">
        <w:trPr>
          <w:jc w:val="center"/>
        </w:trPr>
        <w:tc>
          <w:tcPr>
            <w:tcW w:w="1011" w:type="dxa"/>
            <w:shd w:val="clear" w:color="auto" w:fill="auto"/>
          </w:tcPr>
          <w:p w14:paraId="7FB284B1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C</w:t>
            </w:r>
            <w:r w:rsidRPr="003E5D4F">
              <w:rPr>
                <w:vertAlign w:val="subscript"/>
                <w:lang w:val="en-US"/>
              </w:rPr>
              <w:t>1</w:t>
            </w:r>
            <w:r w:rsidRPr="003E5D4F">
              <w:rPr>
                <w:lang w:val="en-US"/>
              </w:rPr>
              <w:t>tl</w:t>
            </w:r>
          </w:p>
        </w:tc>
        <w:tc>
          <w:tcPr>
            <w:tcW w:w="780" w:type="dxa"/>
            <w:shd w:val="clear" w:color="auto" w:fill="auto"/>
          </w:tcPr>
          <w:p w14:paraId="7E996EBC" w14:textId="435F264C" w:rsidR="00100395" w:rsidRPr="003E5D4F" w:rsidRDefault="00100395" w:rsidP="00AE6772">
            <w:r w:rsidRPr="003E5D4F">
              <w:t>1</w:t>
            </w:r>
            <w:r w:rsidR="00927DE3">
              <w:t>270</w:t>
            </w:r>
          </w:p>
        </w:tc>
        <w:tc>
          <w:tcPr>
            <w:tcW w:w="780" w:type="dxa"/>
            <w:shd w:val="clear" w:color="auto" w:fill="auto"/>
          </w:tcPr>
          <w:p w14:paraId="5F3A2CFD" w14:textId="0FBF35B3" w:rsidR="00100395" w:rsidRPr="003E5D4F" w:rsidRDefault="00927DE3" w:rsidP="00AE6772">
            <w:r>
              <w:t>1300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DCC824" w14:textId="77777777" w:rsidR="00100395" w:rsidRPr="003E5D4F" w:rsidRDefault="00100395" w:rsidP="00AE6772">
            <w:r w:rsidRPr="003E5D4F">
              <w:t>песчаник, аргиллит,</w:t>
            </w:r>
          </w:p>
          <w:p w14:paraId="11F6EBF1" w14:textId="77777777" w:rsidR="00100395" w:rsidRPr="003E5D4F" w:rsidRDefault="00100395" w:rsidP="00AE6772">
            <w:r w:rsidRPr="003E5D4F">
              <w:t>алевролит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C62E61" w14:textId="77777777" w:rsidR="00100395" w:rsidRPr="003E5D4F" w:rsidRDefault="00100395" w:rsidP="00AE6772">
            <w:r w:rsidRPr="003E5D4F">
              <w:t>2,22</w:t>
            </w:r>
          </w:p>
          <w:p w14:paraId="75EE110F" w14:textId="77777777" w:rsidR="00100395" w:rsidRPr="003E5D4F" w:rsidRDefault="00100395" w:rsidP="00AE6772">
            <w:r w:rsidRPr="003E5D4F">
              <w:t>2,22</w:t>
            </w:r>
          </w:p>
          <w:p w14:paraId="491153C6" w14:textId="77777777" w:rsidR="00100395" w:rsidRPr="003E5D4F" w:rsidRDefault="00100395" w:rsidP="00AE6772">
            <w:r w:rsidRPr="003E5D4F">
              <w:t>2,22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8C7BF5A" w14:textId="77777777" w:rsidR="00100395" w:rsidRPr="003E5D4F" w:rsidRDefault="00100395" w:rsidP="00AE6772">
            <w:r w:rsidRPr="003E5D4F">
              <w:t>23,5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204B32A" w14:textId="77777777" w:rsidR="00100395" w:rsidRPr="003E5D4F" w:rsidRDefault="00100395" w:rsidP="00AE6772">
            <w:r w:rsidRPr="003E5D4F">
              <w:t>0,709</w:t>
            </w:r>
          </w:p>
        </w:tc>
        <w:tc>
          <w:tcPr>
            <w:tcW w:w="1068" w:type="dxa"/>
            <w:shd w:val="clear" w:color="auto" w:fill="auto"/>
          </w:tcPr>
          <w:p w14:paraId="695A396F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55A35BC" w14:textId="77777777" w:rsidR="00100395" w:rsidRPr="003E5D4F" w:rsidRDefault="00100395" w:rsidP="00AE6772">
            <w:r w:rsidRPr="003E5D4F">
              <w:t>До 5,0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0CC420B" w14:textId="77777777" w:rsidR="00100395" w:rsidRPr="003E5D4F" w:rsidRDefault="00100395" w:rsidP="00AE6772">
            <w:r w:rsidRPr="003E5D4F">
              <w:t>94</w:t>
            </w:r>
          </w:p>
          <w:p w14:paraId="270E642F" w14:textId="77777777" w:rsidR="00100395" w:rsidRPr="003E5D4F" w:rsidRDefault="00100395" w:rsidP="00AE6772">
            <w:r w:rsidRPr="003E5D4F">
              <w:t>25-115</w:t>
            </w:r>
          </w:p>
          <w:p w14:paraId="6E261DC9" w14:textId="77777777" w:rsidR="00100395" w:rsidRPr="003E5D4F" w:rsidRDefault="00100395" w:rsidP="00AE6772">
            <w:r w:rsidRPr="003E5D4F">
              <w:t>27-195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751A97F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IX-XI</w:t>
            </w:r>
          </w:p>
          <w:p w14:paraId="22E0422F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II-VI</w:t>
            </w:r>
          </w:p>
          <w:p w14:paraId="1057BEC6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VII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13E602A" w14:textId="77777777" w:rsidR="00100395" w:rsidRPr="003E5D4F" w:rsidRDefault="00100395" w:rsidP="00AE6772">
            <w:r w:rsidRPr="003E5D4F">
              <w:t>Средняя</w:t>
            </w:r>
          </w:p>
          <w:p w14:paraId="20FBE182" w14:textId="77777777" w:rsidR="00100395" w:rsidRPr="003E5D4F" w:rsidRDefault="00100395" w:rsidP="00AE6772">
            <w:r w:rsidRPr="003E5D4F">
              <w:t>Средняя</w:t>
            </w:r>
          </w:p>
          <w:p w14:paraId="7A06FF2E" w14:textId="77777777" w:rsidR="00100395" w:rsidRPr="003E5D4F" w:rsidRDefault="00100395" w:rsidP="00AE6772">
            <w:r w:rsidRPr="003E5D4F">
              <w:t>Средняя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978886F" w14:textId="77777777" w:rsidR="00100395" w:rsidRPr="003E5D4F" w:rsidRDefault="00100395" w:rsidP="00AE6772">
            <w:r w:rsidRPr="003E5D4F">
              <w:t>0,328</w:t>
            </w:r>
          </w:p>
          <w:p w14:paraId="20170CED" w14:textId="77777777" w:rsidR="00100395" w:rsidRPr="003E5D4F" w:rsidRDefault="00100395" w:rsidP="00AE6772">
            <w:r w:rsidRPr="003E5D4F">
              <w:t>0,328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F57AAA7" w14:textId="77777777" w:rsidR="00100395" w:rsidRPr="003E5D4F" w:rsidRDefault="00100395" w:rsidP="00AE6772">
            <w:r w:rsidRPr="003E5D4F">
              <w:t>5,06</w:t>
            </w:r>
          </w:p>
          <w:p w14:paraId="513A983E" w14:textId="77777777" w:rsidR="00100395" w:rsidRPr="003E5D4F" w:rsidRDefault="00100395" w:rsidP="00AE6772">
            <w:r w:rsidRPr="003E5D4F">
              <w:t>5,06</w:t>
            </w:r>
          </w:p>
        </w:tc>
      </w:tr>
      <w:tr w:rsidR="00100395" w:rsidRPr="003E5D4F" w14:paraId="687B99B4" w14:textId="77777777" w:rsidTr="00AE6772">
        <w:trPr>
          <w:jc w:val="center"/>
        </w:trPr>
        <w:tc>
          <w:tcPr>
            <w:tcW w:w="1011" w:type="dxa"/>
            <w:shd w:val="clear" w:color="auto" w:fill="auto"/>
          </w:tcPr>
          <w:p w14:paraId="2C2773ED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C</w:t>
            </w:r>
            <w:r w:rsidRPr="003E5D4F">
              <w:rPr>
                <w:vertAlign w:val="subscript"/>
                <w:lang w:val="en-US"/>
              </w:rPr>
              <w:t>1</w:t>
            </w:r>
            <w:r w:rsidRPr="003E5D4F">
              <w:rPr>
                <w:lang w:val="en-US"/>
              </w:rPr>
              <w:t>bb</w:t>
            </w:r>
          </w:p>
        </w:tc>
        <w:tc>
          <w:tcPr>
            <w:tcW w:w="780" w:type="dxa"/>
            <w:shd w:val="clear" w:color="auto" w:fill="auto"/>
          </w:tcPr>
          <w:p w14:paraId="00970C5D" w14:textId="27EFAE1F" w:rsidR="00100395" w:rsidRPr="003E5D4F" w:rsidRDefault="00100395" w:rsidP="00AE6772">
            <w:r w:rsidRPr="003E5D4F">
              <w:t>13</w:t>
            </w:r>
            <w:r w:rsidR="00927DE3">
              <w:t>00</w:t>
            </w:r>
          </w:p>
        </w:tc>
        <w:tc>
          <w:tcPr>
            <w:tcW w:w="780" w:type="dxa"/>
            <w:shd w:val="clear" w:color="auto" w:fill="auto"/>
          </w:tcPr>
          <w:p w14:paraId="3DC20747" w14:textId="2F6D3FA4" w:rsidR="00100395" w:rsidRPr="005478A0" w:rsidRDefault="00927DE3" w:rsidP="00AE6772">
            <w:pPr>
              <w:rPr>
                <w:lang w:val="en-US"/>
              </w:rPr>
            </w:pPr>
            <w:r>
              <w:t>13</w:t>
            </w:r>
            <w:r w:rsidR="005478A0">
              <w:rPr>
                <w:lang w:val="en-US"/>
              </w:rPr>
              <w:t>10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79E112D" w14:textId="77777777" w:rsidR="00100395" w:rsidRPr="003E5D4F" w:rsidRDefault="00100395" w:rsidP="00AE6772">
            <w:r w:rsidRPr="003E5D4F">
              <w:t>песчаник, аргиллит,</w:t>
            </w:r>
          </w:p>
          <w:p w14:paraId="6605BD3E" w14:textId="77777777" w:rsidR="00100395" w:rsidRPr="003E5D4F" w:rsidRDefault="00100395" w:rsidP="00AE6772">
            <w:r w:rsidRPr="003E5D4F">
              <w:t>алевролит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39E1D2" w14:textId="77777777" w:rsidR="00100395" w:rsidRPr="003E5D4F" w:rsidRDefault="00100395" w:rsidP="00AE6772">
            <w:r w:rsidRPr="003E5D4F">
              <w:t>2,22</w:t>
            </w:r>
          </w:p>
          <w:p w14:paraId="1898F727" w14:textId="77777777" w:rsidR="00100395" w:rsidRPr="003E5D4F" w:rsidRDefault="00100395" w:rsidP="00AE6772">
            <w:r w:rsidRPr="003E5D4F">
              <w:t>2,22</w:t>
            </w:r>
          </w:p>
          <w:p w14:paraId="3F4E600B" w14:textId="77777777" w:rsidR="00100395" w:rsidRPr="003E5D4F" w:rsidRDefault="00100395" w:rsidP="00AE6772">
            <w:r w:rsidRPr="003E5D4F">
              <w:t>2,22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CC76DC6" w14:textId="77777777" w:rsidR="00100395" w:rsidRPr="003E5D4F" w:rsidRDefault="00100395" w:rsidP="00AE6772">
            <w:r w:rsidRPr="003E5D4F">
              <w:t>23,5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9CB0E5C" w14:textId="77777777" w:rsidR="00100395" w:rsidRPr="003E5D4F" w:rsidRDefault="00100395" w:rsidP="00AE6772">
            <w:r w:rsidRPr="003E5D4F">
              <w:t>0,709</w:t>
            </w:r>
          </w:p>
        </w:tc>
        <w:tc>
          <w:tcPr>
            <w:tcW w:w="1068" w:type="dxa"/>
            <w:shd w:val="clear" w:color="auto" w:fill="auto"/>
          </w:tcPr>
          <w:p w14:paraId="0DF2B990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3C5907F" w14:textId="77777777" w:rsidR="00100395" w:rsidRPr="003E5D4F" w:rsidRDefault="00100395" w:rsidP="00AE6772">
            <w:r w:rsidRPr="003E5D4F">
              <w:t>До 5,77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D45210B" w14:textId="77777777" w:rsidR="00100395" w:rsidRPr="003E5D4F" w:rsidRDefault="00100395" w:rsidP="00AE6772">
            <w:r w:rsidRPr="003E5D4F">
              <w:t>94</w:t>
            </w:r>
          </w:p>
          <w:p w14:paraId="201172B9" w14:textId="77777777" w:rsidR="00100395" w:rsidRPr="003E5D4F" w:rsidRDefault="00100395" w:rsidP="00AE6772">
            <w:r w:rsidRPr="003E5D4F">
              <w:t>25-115</w:t>
            </w:r>
          </w:p>
          <w:p w14:paraId="586AE0DF" w14:textId="77777777" w:rsidR="00100395" w:rsidRPr="003E5D4F" w:rsidRDefault="00100395" w:rsidP="00AE6772">
            <w:r w:rsidRPr="003E5D4F">
              <w:t>27-195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741B7A9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IX-XI</w:t>
            </w:r>
          </w:p>
          <w:p w14:paraId="4F2F9068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II-VI</w:t>
            </w:r>
          </w:p>
          <w:p w14:paraId="6EC3C098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VII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6C066C0" w14:textId="77777777" w:rsidR="00100395" w:rsidRPr="003E5D4F" w:rsidRDefault="00100395" w:rsidP="00AE6772">
            <w:r w:rsidRPr="003E5D4F">
              <w:t>Средняя</w:t>
            </w:r>
          </w:p>
          <w:p w14:paraId="7E32C45D" w14:textId="77777777" w:rsidR="00100395" w:rsidRPr="003E5D4F" w:rsidRDefault="00100395" w:rsidP="00AE6772">
            <w:r w:rsidRPr="003E5D4F">
              <w:t>Средняя</w:t>
            </w:r>
          </w:p>
          <w:p w14:paraId="7CA42435" w14:textId="77777777" w:rsidR="00100395" w:rsidRPr="003E5D4F" w:rsidRDefault="00100395" w:rsidP="00AE6772">
            <w:r w:rsidRPr="003E5D4F">
              <w:t>Средняя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00E1258" w14:textId="77777777" w:rsidR="00100395" w:rsidRPr="003E5D4F" w:rsidRDefault="00100395" w:rsidP="00AE6772">
            <w:r w:rsidRPr="003E5D4F">
              <w:t>0,328</w:t>
            </w:r>
          </w:p>
          <w:p w14:paraId="76E29501" w14:textId="77777777" w:rsidR="00100395" w:rsidRPr="003E5D4F" w:rsidRDefault="00100395" w:rsidP="00AE6772">
            <w:r w:rsidRPr="003E5D4F">
              <w:t>0,328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D7B3BCD" w14:textId="77777777" w:rsidR="00100395" w:rsidRPr="003E5D4F" w:rsidRDefault="00100395" w:rsidP="00AE6772">
            <w:r w:rsidRPr="003E5D4F">
              <w:t>5,06</w:t>
            </w:r>
          </w:p>
          <w:p w14:paraId="2BB20BCE" w14:textId="77777777" w:rsidR="00100395" w:rsidRPr="003E5D4F" w:rsidRDefault="00100395" w:rsidP="00AE6772">
            <w:r w:rsidRPr="003E5D4F">
              <w:t>5,06</w:t>
            </w:r>
          </w:p>
        </w:tc>
      </w:tr>
      <w:tr w:rsidR="00100395" w:rsidRPr="003E5D4F" w14:paraId="137F2FFE" w14:textId="77777777" w:rsidTr="00AE6772">
        <w:trPr>
          <w:jc w:val="center"/>
        </w:trPr>
        <w:tc>
          <w:tcPr>
            <w:tcW w:w="1011" w:type="dxa"/>
            <w:shd w:val="clear" w:color="auto" w:fill="auto"/>
          </w:tcPr>
          <w:p w14:paraId="68C46D3F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C</w:t>
            </w:r>
            <w:r w:rsidRPr="003E5D4F">
              <w:rPr>
                <w:vertAlign w:val="subscript"/>
                <w:lang w:val="en-US"/>
              </w:rPr>
              <w:t>1</w:t>
            </w:r>
            <w:r w:rsidRPr="003E5D4F">
              <w:rPr>
                <w:lang w:val="en-US"/>
              </w:rPr>
              <w:t>rd</w:t>
            </w:r>
          </w:p>
        </w:tc>
        <w:tc>
          <w:tcPr>
            <w:tcW w:w="780" w:type="dxa"/>
            <w:shd w:val="clear" w:color="auto" w:fill="auto"/>
          </w:tcPr>
          <w:p w14:paraId="52A00871" w14:textId="12571534" w:rsidR="00100395" w:rsidRPr="005478A0" w:rsidRDefault="00927DE3" w:rsidP="00AE6772">
            <w:pPr>
              <w:rPr>
                <w:lang w:val="en-US"/>
              </w:rPr>
            </w:pPr>
            <w:r>
              <w:t>13</w:t>
            </w:r>
            <w:r w:rsidR="005478A0">
              <w:rPr>
                <w:lang w:val="en-US"/>
              </w:rPr>
              <w:t>10</w:t>
            </w:r>
          </w:p>
        </w:tc>
        <w:tc>
          <w:tcPr>
            <w:tcW w:w="780" w:type="dxa"/>
            <w:shd w:val="clear" w:color="auto" w:fill="auto"/>
          </w:tcPr>
          <w:p w14:paraId="6070A8DF" w14:textId="4BEB9148" w:rsidR="00100395" w:rsidRPr="005478A0" w:rsidRDefault="00927DE3" w:rsidP="00AE6772">
            <w:pPr>
              <w:rPr>
                <w:lang w:val="en-US"/>
              </w:rPr>
            </w:pPr>
            <w:r>
              <w:t>13</w:t>
            </w:r>
            <w:r w:rsidR="005478A0">
              <w:rPr>
                <w:lang w:val="en-US"/>
              </w:rPr>
              <w:t>15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D0B5A56" w14:textId="77777777" w:rsidR="00100395" w:rsidRPr="003E5D4F" w:rsidRDefault="00100395" w:rsidP="00AE6772">
            <w:r w:rsidRPr="003E5D4F">
              <w:t>Аргиллит,</w:t>
            </w:r>
          </w:p>
          <w:p w14:paraId="17958197" w14:textId="77777777" w:rsidR="00100395" w:rsidRPr="003E5D4F" w:rsidRDefault="00100395" w:rsidP="00AE6772">
            <w:r w:rsidRPr="003E5D4F">
              <w:t>алевролит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994A5B" w14:textId="77777777" w:rsidR="00100395" w:rsidRPr="003E5D4F" w:rsidRDefault="00100395" w:rsidP="00AE6772">
            <w:r w:rsidRPr="003E5D4F">
              <w:t>2,22</w:t>
            </w:r>
          </w:p>
          <w:p w14:paraId="5CC6705B" w14:textId="77777777" w:rsidR="00100395" w:rsidRPr="003E5D4F" w:rsidRDefault="00100395" w:rsidP="00AE6772">
            <w:r w:rsidRPr="003E5D4F">
              <w:t>2,22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3D13118" w14:textId="77777777" w:rsidR="00100395" w:rsidRPr="003E5D4F" w:rsidRDefault="00100395" w:rsidP="00AE6772"/>
        </w:tc>
        <w:tc>
          <w:tcPr>
            <w:tcW w:w="960" w:type="dxa"/>
            <w:shd w:val="clear" w:color="auto" w:fill="auto"/>
            <w:vAlign w:val="center"/>
          </w:tcPr>
          <w:p w14:paraId="4B553DFC" w14:textId="77777777" w:rsidR="00100395" w:rsidRPr="003E5D4F" w:rsidRDefault="00100395" w:rsidP="00AE6772"/>
        </w:tc>
        <w:tc>
          <w:tcPr>
            <w:tcW w:w="1068" w:type="dxa"/>
            <w:shd w:val="clear" w:color="auto" w:fill="auto"/>
          </w:tcPr>
          <w:p w14:paraId="2037C557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69A5773" w14:textId="77777777" w:rsidR="00100395" w:rsidRPr="003E5D4F" w:rsidRDefault="00100395" w:rsidP="00AE6772"/>
        </w:tc>
        <w:tc>
          <w:tcPr>
            <w:tcW w:w="1813" w:type="dxa"/>
            <w:shd w:val="clear" w:color="auto" w:fill="auto"/>
            <w:vAlign w:val="center"/>
          </w:tcPr>
          <w:p w14:paraId="3A199D23" w14:textId="77777777" w:rsidR="00100395" w:rsidRPr="003E5D4F" w:rsidRDefault="00100395" w:rsidP="00AE6772">
            <w:r w:rsidRPr="003E5D4F">
              <w:t>25-115</w:t>
            </w:r>
          </w:p>
          <w:p w14:paraId="03AE10B3" w14:textId="77777777" w:rsidR="00100395" w:rsidRPr="003E5D4F" w:rsidRDefault="00100395" w:rsidP="00AE6772">
            <w:r w:rsidRPr="003E5D4F">
              <w:t>27-195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7C3535B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II-VI</w:t>
            </w:r>
          </w:p>
          <w:p w14:paraId="2B61A9F8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VII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CC255C0" w14:textId="77777777" w:rsidR="00100395" w:rsidRPr="003E5D4F" w:rsidRDefault="00100395" w:rsidP="00AE6772">
            <w:r w:rsidRPr="003E5D4F">
              <w:t>Средняя</w:t>
            </w:r>
          </w:p>
          <w:p w14:paraId="26608B9B" w14:textId="77777777" w:rsidR="00100395" w:rsidRPr="003E5D4F" w:rsidRDefault="00100395" w:rsidP="00AE6772">
            <w:r w:rsidRPr="003E5D4F">
              <w:t>средняя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0D87F84" w14:textId="77777777" w:rsidR="00100395" w:rsidRPr="003E5D4F" w:rsidRDefault="00100395" w:rsidP="00AE6772">
            <w:r w:rsidRPr="003E5D4F">
              <w:t>0,328</w:t>
            </w:r>
          </w:p>
          <w:p w14:paraId="6CA0CC5C" w14:textId="77777777" w:rsidR="00100395" w:rsidRPr="003E5D4F" w:rsidRDefault="00100395" w:rsidP="00AE6772">
            <w:r w:rsidRPr="003E5D4F">
              <w:t>0,328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FCCC45A" w14:textId="77777777" w:rsidR="00100395" w:rsidRPr="003E5D4F" w:rsidRDefault="00100395" w:rsidP="00AE6772">
            <w:r w:rsidRPr="003E5D4F">
              <w:t>5,06</w:t>
            </w:r>
          </w:p>
          <w:p w14:paraId="1D95B64B" w14:textId="77777777" w:rsidR="00100395" w:rsidRPr="003E5D4F" w:rsidRDefault="00100395" w:rsidP="00AE6772">
            <w:r w:rsidRPr="003E5D4F">
              <w:t>5,06</w:t>
            </w:r>
          </w:p>
        </w:tc>
      </w:tr>
      <w:tr w:rsidR="00100395" w:rsidRPr="003E5D4F" w14:paraId="5175A5F3" w14:textId="77777777" w:rsidTr="00AE6772">
        <w:trPr>
          <w:jc w:val="center"/>
        </w:trPr>
        <w:tc>
          <w:tcPr>
            <w:tcW w:w="1011" w:type="dxa"/>
            <w:shd w:val="clear" w:color="auto" w:fill="auto"/>
          </w:tcPr>
          <w:p w14:paraId="1160E776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C</w:t>
            </w:r>
            <w:r w:rsidRPr="003E5D4F">
              <w:rPr>
                <w:vertAlign w:val="subscript"/>
                <w:lang w:val="en-US"/>
              </w:rPr>
              <w:t>1</w:t>
            </w:r>
            <w:r w:rsidRPr="003E5D4F">
              <w:rPr>
                <w:lang w:val="en-US"/>
              </w:rPr>
              <w:t>ks</w:t>
            </w:r>
          </w:p>
        </w:tc>
        <w:tc>
          <w:tcPr>
            <w:tcW w:w="780" w:type="dxa"/>
            <w:shd w:val="clear" w:color="auto" w:fill="auto"/>
          </w:tcPr>
          <w:p w14:paraId="4D9C5895" w14:textId="2C5B9D06" w:rsidR="00100395" w:rsidRPr="005478A0" w:rsidRDefault="00927DE3" w:rsidP="00AE6772">
            <w:pPr>
              <w:rPr>
                <w:lang w:val="en-US"/>
              </w:rPr>
            </w:pPr>
            <w:r>
              <w:t>131</w:t>
            </w:r>
            <w:r w:rsidR="005478A0">
              <w:rPr>
                <w:lang w:val="en-US"/>
              </w:rPr>
              <w:t>5</w:t>
            </w:r>
          </w:p>
        </w:tc>
        <w:tc>
          <w:tcPr>
            <w:tcW w:w="780" w:type="dxa"/>
            <w:shd w:val="clear" w:color="auto" w:fill="auto"/>
          </w:tcPr>
          <w:p w14:paraId="01FF273F" w14:textId="63636DA5" w:rsidR="00100395" w:rsidRPr="003E5D4F" w:rsidRDefault="00927DE3" w:rsidP="00AE6772">
            <w:r>
              <w:t>1320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4914A91" w14:textId="77777777" w:rsidR="00100395" w:rsidRPr="003E5D4F" w:rsidRDefault="00100395" w:rsidP="00AE6772">
            <w:r w:rsidRPr="003E5D4F">
              <w:t>Песчаник, алевролит, аргиллит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E67CBC" w14:textId="77777777" w:rsidR="00100395" w:rsidRPr="003E5D4F" w:rsidRDefault="00100395" w:rsidP="00AE6772">
            <w:r w:rsidRPr="003E5D4F">
              <w:t>2,22</w:t>
            </w:r>
          </w:p>
          <w:p w14:paraId="594C23E5" w14:textId="77777777" w:rsidR="00100395" w:rsidRPr="003E5D4F" w:rsidRDefault="00100395" w:rsidP="00AE6772">
            <w:r w:rsidRPr="003E5D4F">
              <w:t>2,22</w:t>
            </w:r>
          </w:p>
          <w:p w14:paraId="5909DBBC" w14:textId="77777777" w:rsidR="00100395" w:rsidRPr="003E5D4F" w:rsidRDefault="00100395" w:rsidP="00AE6772">
            <w:r w:rsidRPr="003E5D4F">
              <w:t>2,22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A3FA970" w14:textId="77777777" w:rsidR="00100395" w:rsidRPr="003E5D4F" w:rsidRDefault="00100395" w:rsidP="00AE6772">
            <w:r w:rsidRPr="003E5D4F">
              <w:t>21,5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7542E57" w14:textId="77777777" w:rsidR="00100395" w:rsidRPr="003E5D4F" w:rsidRDefault="00100395" w:rsidP="00AE6772">
            <w:r w:rsidRPr="003E5D4F">
              <w:t>0,248</w:t>
            </w:r>
          </w:p>
        </w:tc>
        <w:tc>
          <w:tcPr>
            <w:tcW w:w="1068" w:type="dxa"/>
            <w:shd w:val="clear" w:color="auto" w:fill="auto"/>
          </w:tcPr>
          <w:p w14:paraId="638294B9" w14:textId="77777777" w:rsidR="00100395" w:rsidRPr="003E5D4F" w:rsidRDefault="00100395" w:rsidP="00AE6772">
            <w:r w:rsidRPr="003E5D4F">
              <w:t>-//-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390643C" w14:textId="77777777" w:rsidR="00100395" w:rsidRPr="003E5D4F" w:rsidRDefault="00100395" w:rsidP="00AE6772">
            <w:r w:rsidRPr="003E5D4F">
              <w:t>До 7,3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5622244" w14:textId="77777777" w:rsidR="00100395" w:rsidRPr="003E5D4F" w:rsidRDefault="00100395" w:rsidP="00AE6772">
            <w:r w:rsidRPr="003E5D4F">
              <w:t>94</w:t>
            </w:r>
          </w:p>
          <w:p w14:paraId="50C98E0D" w14:textId="77777777" w:rsidR="00100395" w:rsidRPr="003E5D4F" w:rsidRDefault="00100395" w:rsidP="00AE6772">
            <w:r w:rsidRPr="003E5D4F">
              <w:t>25-115</w:t>
            </w:r>
          </w:p>
          <w:p w14:paraId="5F5B7298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t>27-195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248244F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IX-XI</w:t>
            </w:r>
          </w:p>
          <w:p w14:paraId="34A5C48A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II-VI</w:t>
            </w:r>
          </w:p>
          <w:p w14:paraId="5671B3CE" w14:textId="77777777" w:rsidR="00100395" w:rsidRPr="003E5D4F" w:rsidRDefault="00100395" w:rsidP="00AE6772">
            <w:pPr>
              <w:rPr>
                <w:lang w:val="en-US"/>
              </w:rPr>
            </w:pPr>
            <w:r w:rsidRPr="003E5D4F">
              <w:rPr>
                <w:lang w:val="en-US"/>
              </w:rPr>
              <w:t>VII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30BBF39" w14:textId="77777777" w:rsidR="00100395" w:rsidRPr="003E5D4F" w:rsidRDefault="00100395" w:rsidP="00AE6772">
            <w:r w:rsidRPr="003E5D4F">
              <w:t>Средняя</w:t>
            </w:r>
          </w:p>
          <w:p w14:paraId="54B3E24B" w14:textId="77777777" w:rsidR="00100395" w:rsidRPr="003E5D4F" w:rsidRDefault="00100395" w:rsidP="00AE6772">
            <w:r w:rsidRPr="003E5D4F">
              <w:t>Средняя</w:t>
            </w:r>
          </w:p>
          <w:p w14:paraId="13FD495D" w14:textId="77777777" w:rsidR="00100395" w:rsidRPr="003E5D4F" w:rsidRDefault="00100395" w:rsidP="00AE6772">
            <w:r w:rsidRPr="003E5D4F">
              <w:t>Средняя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6F440C2" w14:textId="77777777" w:rsidR="00100395" w:rsidRPr="003E5D4F" w:rsidRDefault="00100395" w:rsidP="00AE6772">
            <w:r w:rsidRPr="003E5D4F">
              <w:t>0,328</w:t>
            </w:r>
          </w:p>
          <w:p w14:paraId="136559BA" w14:textId="77777777" w:rsidR="00100395" w:rsidRPr="003E5D4F" w:rsidRDefault="00100395" w:rsidP="00AE6772">
            <w:r w:rsidRPr="003E5D4F">
              <w:t>0,328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22FE2CD" w14:textId="77777777" w:rsidR="00100395" w:rsidRPr="003E5D4F" w:rsidRDefault="00100395" w:rsidP="00AE6772">
            <w:r w:rsidRPr="003E5D4F">
              <w:t>5,06</w:t>
            </w:r>
          </w:p>
          <w:p w14:paraId="721CAF15" w14:textId="77777777" w:rsidR="00100395" w:rsidRPr="003E5D4F" w:rsidRDefault="00100395" w:rsidP="00AE6772">
            <w:r w:rsidRPr="003E5D4F">
              <w:t>5,06</w:t>
            </w:r>
          </w:p>
        </w:tc>
      </w:tr>
      <w:tr w:rsidR="00100395" w:rsidRPr="00DE17AB" w14:paraId="773F5E07" w14:textId="77777777" w:rsidTr="00AE6772">
        <w:trPr>
          <w:jc w:val="center"/>
        </w:trPr>
        <w:tc>
          <w:tcPr>
            <w:tcW w:w="1011" w:type="dxa"/>
            <w:shd w:val="clear" w:color="auto" w:fill="auto"/>
          </w:tcPr>
          <w:p w14:paraId="296C35B8" w14:textId="77777777" w:rsidR="00100395" w:rsidRPr="00DE17AB" w:rsidRDefault="00100395" w:rsidP="00AE6772">
            <w:pPr>
              <w:rPr>
                <w:lang w:val="en-US"/>
              </w:rPr>
            </w:pPr>
            <w:r w:rsidRPr="00DE17AB">
              <w:rPr>
                <w:lang w:val="en-US"/>
              </w:rPr>
              <w:t>C</w:t>
            </w:r>
            <w:r w:rsidRPr="00DE17AB">
              <w:rPr>
                <w:vertAlign w:val="subscript"/>
                <w:lang w:val="en-US"/>
              </w:rPr>
              <w:t>1</w:t>
            </w:r>
            <w:r w:rsidRPr="00DE17AB">
              <w:rPr>
                <w:lang w:val="en-US"/>
              </w:rPr>
              <w:t>t</w:t>
            </w:r>
          </w:p>
        </w:tc>
        <w:tc>
          <w:tcPr>
            <w:tcW w:w="780" w:type="dxa"/>
            <w:shd w:val="clear" w:color="auto" w:fill="auto"/>
          </w:tcPr>
          <w:p w14:paraId="37559089" w14:textId="7B932C53" w:rsidR="00100395" w:rsidRPr="00DE17AB" w:rsidRDefault="00100395" w:rsidP="00AE6772">
            <w:r w:rsidRPr="00DE17AB">
              <w:t>1</w:t>
            </w:r>
            <w:r w:rsidR="00927DE3" w:rsidRPr="00DE17AB">
              <w:t>320</w:t>
            </w:r>
          </w:p>
        </w:tc>
        <w:tc>
          <w:tcPr>
            <w:tcW w:w="780" w:type="dxa"/>
            <w:shd w:val="clear" w:color="auto" w:fill="auto"/>
          </w:tcPr>
          <w:p w14:paraId="6896B68D" w14:textId="7017AE21" w:rsidR="00100395" w:rsidRPr="00DE17AB" w:rsidRDefault="00927DE3" w:rsidP="00AE6772">
            <w:r w:rsidRPr="00DE17AB">
              <w:t>1640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8E636CE" w14:textId="77777777" w:rsidR="00100395" w:rsidRPr="00DE17AB" w:rsidRDefault="00100395" w:rsidP="00AE6772">
            <w:r w:rsidRPr="00DE17AB">
              <w:t>известняк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D17925" w14:textId="77777777" w:rsidR="00100395" w:rsidRPr="00DE17AB" w:rsidRDefault="00100395" w:rsidP="00AE6772">
            <w:r w:rsidRPr="00DE17AB">
              <w:t>2,52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921411B" w14:textId="77777777" w:rsidR="00100395" w:rsidRPr="00DE17AB" w:rsidRDefault="00100395" w:rsidP="00AE6772">
            <w:r w:rsidRPr="00DE17AB">
              <w:t>9,2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BCB7947" w14:textId="77777777" w:rsidR="00100395" w:rsidRPr="00DE17AB" w:rsidRDefault="00100395" w:rsidP="00AE6772">
            <w:r w:rsidRPr="00DE17AB">
              <w:t>0,05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F89C24" w14:textId="3BB16439" w:rsidR="00100395" w:rsidRPr="00DE17AB" w:rsidRDefault="00A35486" w:rsidP="00AE6772">
            <w:r w:rsidRPr="00DE17AB">
              <w:t>-//-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78AFAF4" w14:textId="77777777" w:rsidR="00100395" w:rsidRPr="00DE17AB" w:rsidRDefault="00100395" w:rsidP="00AE6772">
            <w:r w:rsidRPr="00DE17AB">
              <w:t>90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9CA2F5F" w14:textId="77777777" w:rsidR="00100395" w:rsidRPr="00DE17AB" w:rsidRDefault="00100395" w:rsidP="00AE6772">
            <w:r w:rsidRPr="00DE17AB">
              <w:t>60-234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C8802FC" w14:textId="77777777" w:rsidR="00100395" w:rsidRPr="00DE17AB" w:rsidRDefault="00100395" w:rsidP="00AE6772">
            <w:r w:rsidRPr="00DE17AB">
              <w:rPr>
                <w:lang w:val="en-US"/>
              </w:rPr>
              <w:t>II-V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8E77596" w14:textId="77777777" w:rsidR="00100395" w:rsidRPr="00DE17AB" w:rsidRDefault="00100395" w:rsidP="00AE6772">
            <w:r w:rsidRPr="00DE17AB">
              <w:t>твердая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296AEAB" w14:textId="77777777" w:rsidR="00100395" w:rsidRPr="00DE17AB" w:rsidRDefault="00100395" w:rsidP="00AE6772">
            <w:r w:rsidRPr="00DE17AB">
              <w:t>0,33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9B7B248" w14:textId="77777777" w:rsidR="00100395" w:rsidRPr="00DE17AB" w:rsidRDefault="00100395" w:rsidP="00AE6772">
            <w:r w:rsidRPr="00DE17AB">
              <w:t>19,6</w:t>
            </w:r>
          </w:p>
        </w:tc>
      </w:tr>
      <w:tr w:rsidR="00E41C93" w:rsidRPr="00DE17AB" w14:paraId="2E936D81" w14:textId="77777777" w:rsidTr="00AE6772">
        <w:trPr>
          <w:jc w:val="center"/>
        </w:trPr>
        <w:tc>
          <w:tcPr>
            <w:tcW w:w="1011" w:type="dxa"/>
            <w:shd w:val="clear" w:color="auto" w:fill="auto"/>
          </w:tcPr>
          <w:p w14:paraId="05FB61D1" w14:textId="014FB7A7" w:rsidR="00E41C93" w:rsidRPr="00DE17AB" w:rsidRDefault="00E41C93" w:rsidP="00AE6772">
            <w:pPr>
              <w:rPr>
                <w:lang w:val="en-US"/>
              </w:rPr>
            </w:pPr>
            <w:r w:rsidRPr="00DE17AB">
              <w:rPr>
                <w:lang w:val="en-US"/>
              </w:rPr>
              <w:t>D3fm</w:t>
            </w:r>
          </w:p>
        </w:tc>
        <w:tc>
          <w:tcPr>
            <w:tcW w:w="780" w:type="dxa"/>
            <w:shd w:val="clear" w:color="auto" w:fill="auto"/>
          </w:tcPr>
          <w:p w14:paraId="17E43511" w14:textId="67873EEB" w:rsidR="00E41C93" w:rsidRPr="00DE17AB" w:rsidRDefault="00E41C93" w:rsidP="00AE6772">
            <w:r w:rsidRPr="00DE17AB">
              <w:t>1640</w:t>
            </w:r>
          </w:p>
        </w:tc>
        <w:tc>
          <w:tcPr>
            <w:tcW w:w="780" w:type="dxa"/>
            <w:shd w:val="clear" w:color="auto" w:fill="auto"/>
          </w:tcPr>
          <w:p w14:paraId="28D4921D" w14:textId="4A85AB4A" w:rsidR="00E41C93" w:rsidRPr="00DE17AB" w:rsidRDefault="00E41C93" w:rsidP="00AE6772">
            <w:r w:rsidRPr="00DE17AB">
              <w:t>1730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DF61A34" w14:textId="20AAFF35" w:rsidR="00E41C93" w:rsidRPr="00DE17AB" w:rsidRDefault="00E41C93" w:rsidP="00AE6772">
            <w:r w:rsidRPr="00DE17AB">
              <w:t>известняк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5583B84" w14:textId="4D156C7D" w:rsidR="00E41C93" w:rsidRPr="00DE17AB" w:rsidRDefault="00E41C93" w:rsidP="00AE6772">
            <w:r w:rsidRPr="00DE17AB">
              <w:t>2,52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4F03643" w14:textId="22BAD00E" w:rsidR="00E41C93" w:rsidRPr="00DE17AB" w:rsidRDefault="00E41C93" w:rsidP="00AE6772"/>
        </w:tc>
        <w:tc>
          <w:tcPr>
            <w:tcW w:w="960" w:type="dxa"/>
            <w:shd w:val="clear" w:color="auto" w:fill="auto"/>
            <w:vAlign w:val="center"/>
          </w:tcPr>
          <w:p w14:paraId="0E5E4CC2" w14:textId="1B54E3FB" w:rsidR="00E41C93" w:rsidRPr="00DE17AB" w:rsidRDefault="00E41C93" w:rsidP="00AE6772"/>
        </w:tc>
        <w:tc>
          <w:tcPr>
            <w:tcW w:w="1068" w:type="dxa"/>
            <w:shd w:val="clear" w:color="auto" w:fill="auto"/>
            <w:vAlign w:val="center"/>
          </w:tcPr>
          <w:p w14:paraId="52B36C97" w14:textId="3AF43DE5" w:rsidR="00E41C93" w:rsidRPr="00DE17AB" w:rsidRDefault="00E41C93" w:rsidP="00AE6772">
            <w:r w:rsidRPr="00DE17AB">
              <w:t>-//-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859CCF3" w14:textId="279D3A58" w:rsidR="00E41C93" w:rsidRPr="00DE17AB" w:rsidRDefault="00E41C93" w:rsidP="00AE6772">
            <w:r w:rsidRPr="00DE17AB">
              <w:t>90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81855ED" w14:textId="0AA90096" w:rsidR="00E41C93" w:rsidRPr="00DE17AB" w:rsidRDefault="00E41C93" w:rsidP="00AE6772">
            <w:r w:rsidRPr="00DE17AB">
              <w:t>60-234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8A54229" w14:textId="60BB0ECA" w:rsidR="00E41C93" w:rsidRPr="00DE17AB" w:rsidRDefault="00E41C93" w:rsidP="00AE6772">
            <w:r w:rsidRPr="00DE17AB">
              <w:rPr>
                <w:lang w:val="en-US"/>
              </w:rPr>
              <w:t>II-V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6E7E94D" w14:textId="7E3B76BC" w:rsidR="00E41C93" w:rsidRPr="00DE17AB" w:rsidRDefault="00E41C93" w:rsidP="00AE6772">
            <w:r w:rsidRPr="00DE17AB">
              <w:t>твердая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9EDF09C" w14:textId="4A46F9A4" w:rsidR="00E41C93" w:rsidRPr="00DE17AB" w:rsidRDefault="00E41C93" w:rsidP="00AE6772">
            <w:r w:rsidRPr="00DE17AB">
              <w:t>0,33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8346F02" w14:textId="1FE3DF6C" w:rsidR="00E41C93" w:rsidRPr="00DE17AB" w:rsidRDefault="00E41C93" w:rsidP="00AE6772">
            <w:r w:rsidRPr="00DE17AB">
              <w:t>19,6</w:t>
            </w:r>
          </w:p>
        </w:tc>
      </w:tr>
      <w:tr w:rsidR="00E41C93" w:rsidRPr="00DE17AB" w14:paraId="74375CE3" w14:textId="77777777" w:rsidTr="00AE6772">
        <w:trPr>
          <w:jc w:val="center"/>
        </w:trPr>
        <w:tc>
          <w:tcPr>
            <w:tcW w:w="1011" w:type="dxa"/>
            <w:shd w:val="clear" w:color="auto" w:fill="auto"/>
          </w:tcPr>
          <w:p w14:paraId="1446C891" w14:textId="7C225442" w:rsidR="00E41C93" w:rsidRPr="00DE17AB" w:rsidRDefault="00E41C93" w:rsidP="00AE6772">
            <w:pPr>
              <w:rPr>
                <w:lang w:val="en-US"/>
              </w:rPr>
            </w:pPr>
            <w:r w:rsidRPr="00DE17AB">
              <w:rPr>
                <w:lang w:val="en-US"/>
              </w:rPr>
              <w:lastRenderedPageBreak/>
              <w:t>D3f</w:t>
            </w:r>
          </w:p>
        </w:tc>
        <w:tc>
          <w:tcPr>
            <w:tcW w:w="780" w:type="dxa"/>
            <w:shd w:val="clear" w:color="auto" w:fill="auto"/>
          </w:tcPr>
          <w:p w14:paraId="7A891A1F" w14:textId="050921A2" w:rsidR="00E41C93" w:rsidRPr="00DE17AB" w:rsidRDefault="00E41C93" w:rsidP="00AE6772">
            <w:r w:rsidRPr="00DE17AB">
              <w:t>1730</w:t>
            </w:r>
          </w:p>
        </w:tc>
        <w:tc>
          <w:tcPr>
            <w:tcW w:w="780" w:type="dxa"/>
            <w:shd w:val="clear" w:color="auto" w:fill="auto"/>
          </w:tcPr>
          <w:p w14:paraId="78BC00FB" w14:textId="4A5BFEF8" w:rsidR="00E41C93" w:rsidRPr="00DE17AB" w:rsidRDefault="00E41C93" w:rsidP="00AE6772">
            <w:r w:rsidRPr="00DE17AB">
              <w:t>1808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F7EA8C6" w14:textId="5B0D4974" w:rsidR="00E41C93" w:rsidRPr="00DE17AB" w:rsidRDefault="00E41C93" w:rsidP="00AE6772">
            <w:r w:rsidRPr="00DE17AB">
              <w:t>известняк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1D9D0F" w14:textId="49EFE8C7" w:rsidR="00E41C93" w:rsidRPr="00DE17AB" w:rsidRDefault="00E41C93" w:rsidP="00AE6772">
            <w:r w:rsidRPr="00DE17AB">
              <w:t>2,52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01EF5DC" w14:textId="02C86953" w:rsidR="00E41C93" w:rsidRPr="00DE17AB" w:rsidRDefault="00E41C93" w:rsidP="00AE6772"/>
        </w:tc>
        <w:tc>
          <w:tcPr>
            <w:tcW w:w="960" w:type="dxa"/>
            <w:shd w:val="clear" w:color="auto" w:fill="auto"/>
            <w:vAlign w:val="center"/>
          </w:tcPr>
          <w:p w14:paraId="5ECAAF3E" w14:textId="73CC6194" w:rsidR="00E41C93" w:rsidRPr="00DE17AB" w:rsidRDefault="00E41C93" w:rsidP="00AE6772"/>
        </w:tc>
        <w:tc>
          <w:tcPr>
            <w:tcW w:w="1068" w:type="dxa"/>
            <w:shd w:val="clear" w:color="auto" w:fill="auto"/>
            <w:vAlign w:val="center"/>
          </w:tcPr>
          <w:p w14:paraId="20B1D1D0" w14:textId="42EB049A" w:rsidR="00E41C93" w:rsidRPr="00DE17AB" w:rsidRDefault="00E41C93" w:rsidP="00AE6772">
            <w:r w:rsidRPr="00DE17AB">
              <w:t>-//-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0CAEECE" w14:textId="55D40DF2" w:rsidR="00E41C93" w:rsidRPr="00DE17AB" w:rsidRDefault="00E41C93" w:rsidP="00AE6772">
            <w:r w:rsidRPr="00DE17AB">
              <w:t>90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438314C" w14:textId="10882714" w:rsidR="00E41C93" w:rsidRPr="00DE17AB" w:rsidRDefault="00E41C93" w:rsidP="00AE6772">
            <w:r w:rsidRPr="00DE17AB">
              <w:t>60-234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AC80FFE" w14:textId="03333839" w:rsidR="00E41C93" w:rsidRPr="00DE17AB" w:rsidRDefault="00E41C93" w:rsidP="00AE6772">
            <w:r w:rsidRPr="00DE17AB">
              <w:rPr>
                <w:lang w:val="en-US"/>
              </w:rPr>
              <w:t>II-V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81A65E1" w14:textId="7D5AB1CD" w:rsidR="00E41C93" w:rsidRPr="00DE17AB" w:rsidRDefault="00E41C93" w:rsidP="00AE6772">
            <w:r w:rsidRPr="00DE17AB">
              <w:t>твердая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7C34414" w14:textId="1B640E85" w:rsidR="00E41C93" w:rsidRPr="00DE17AB" w:rsidRDefault="00E41C93" w:rsidP="00AE6772">
            <w:r w:rsidRPr="00DE17AB">
              <w:t>0,33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91776DA" w14:textId="688DC055" w:rsidR="00E41C93" w:rsidRPr="00DE17AB" w:rsidRDefault="00E41C93" w:rsidP="00AE6772">
            <w:r w:rsidRPr="00DE17AB">
              <w:t>19,6</w:t>
            </w:r>
          </w:p>
        </w:tc>
      </w:tr>
      <w:tr w:rsidR="00E41C93" w:rsidRPr="00DE17AB" w14:paraId="0E92453B" w14:textId="77777777" w:rsidTr="00AE6772">
        <w:trPr>
          <w:jc w:val="center"/>
        </w:trPr>
        <w:tc>
          <w:tcPr>
            <w:tcW w:w="1011" w:type="dxa"/>
            <w:shd w:val="clear" w:color="auto" w:fill="auto"/>
          </w:tcPr>
          <w:p w14:paraId="02F5DF38" w14:textId="62A247B8" w:rsidR="00E41C93" w:rsidRPr="00DE17AB" w:rsidRDefault="00E41C93" w:rsidP="00AE6772">
            <w:pPr>
              <w:rPr>
                <w:lang w:val="en-US"/>
              </w:rPr>
            </w:pPr>
            <w:r w:rsidRPr="00DE17AB">
              <w:rPr>
                <w:lang w:val="en-US"/>
              </w:rPr>
              <w:t>D3tm</w:t>
            </w:r>
          </w:p>
        </w:tc>
        <w:tc>
          <w:tcPr>
            <w:tcW w:w="780" w:type="dxa"/>
            <w:shd w:val="clear" w:color="auto" w:fill="auto"/>
          </w:tcPr>
          <w:p w14:paraId="2D8115E0" w14:textId="465155FF" w:rsidR="00E41C93" w:rsidRPr="00DE17AB" w:rsidRDefault="00E41C93" w:rsidP="00AE6772">
            <w:r w:rsidRPr="00DE17AB">
              <w:t>1808</w:t>
            </w:r>
          </w:p>
        </w:tc>
        <w:tc>
          <w:tcPr>
            <w:tcW w:w="780" w:type="dxa"/>
            <w:shd w:val="clear" w:color="auto" w:fill="auto"/>
          </w:tcPr>
          <w:p w14:paraId="4C310480" w14:textId="395CF2AD" w:rsidR="00E41C93" w:rsidRPr="00DE17AB" w:rsidRDefault="00E41C93" w:rsidP="00AE6772">
            <w:r w:rsidRPr="00DE17AB">
              <w:t>1816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D3E594B" w14:textId="77777777" w:rsidR="00E41C93" w:rsidRPr="00DE17AB" w:rsidRDefault="00E41C93" w:rsidP="00E41C93">
            <w:r w:rsidRPr="00DE17AB">
              <w:t>песчаник, аргиллит,</w:t>
            </w:r>
          </w:p>
          <w:p w14:paraId="0F866FFB" w14:textId="6BF46DBB" w:rsidR="00E41C93" w:rsidRPr="00DE17AB" w:rsidRDefault="00E41C93" w:rsidP="00E41C93">
            <w:r w:rsidRPr="00DE17AB">
              <w:t>алевролит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F9BDE1" w14:textId="77777777" w:rsidR="00E41C93" w:rsidRPr="00DE17AB" w:rsidRDefault="00E41C93" w:rsidP="00E41C93">
            <w:r w:rsidRPr="00DE17AB">
              <w:t>2,22</w:t>
            </w:r>
          </w:p>
          <w:p w14:paraId="6BF627FE" w14:textId="77777777" w:rsidR="00E41C93" w:rsidRPr="00DE17AB" w:rsidRDefault="00E41C93" w:rsidP="00E41C93">
            <w:r w:rsidRPr="00DE17AB">
              <w:t>2,22</w:t>
            </w:r>
          </w:p>
          <w:p w14:paraId="33829C9E" w14:textId="5D693182" w:rsidR="00E41C93" w:rsidRPr="00DE17AB" w:rsidRDefault="00E41C93" w:rsidP="00E41C93">
            <w:r w:rsidRPr="00DE17AB">
              <w:t>2,22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4BF2839" w14:textId="4D1C54AC" w:rsidR="00E41C93" w:rsidRPr="00DE17AB" w:rsidRDefault="00E41C93" w:rsidP="00AE6772">
            <w:r w:rsidRPr="00DE17AB">
              <w:t>13,2-18,5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476EFD8" w14:textId="52E92453" w:rsidR="00E41C93" w:rsidRPr="00DE17AB" w:rsidRDefault="00E41C93" w:rsidP="00AE6772">
            <w:r w:rsidRPr="00DE17AB">
              <w:t>0,113-0,274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1DC02D8" w14:textId="194989EC" w:rsidR="00E41C93" w:rsidRPr="00DE17AB" w:rsidRDefault="00E41C93" w:rsidP="00AE6772">
            <w:r w:rsidRPr="00DE17AB">
              <w:t>-//-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065D5FB" w14:textId="47A0590B" w:rsidR="00E41C93" w:rsidRPr="00DE17AB" w:rsidRDefault="00E41C93" w:rsidP="00AE6772">
            <w:r w:rsidRPr="00DE17AB">
              <w:t>До 7,3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A6C3CDC" w14:textId="77777777" w:rsidR="00E41C93" w:rsidRPr="00DE17AB" w:rsidRDefault="00E41C93" w:rsidP="00E41C93">
            <w:r w:rsidRPr="00DE17AB">
              <w:t>94</w:t>
            </w:r>
          </w:p>
          <w:p w14:paraId="0567AC60" w14:textId="77777777" w:rsidR="00E41C93" w:rsidRPr="00DE17AB" w:rsidRDefault="00E41C93" w:rsidP="00E41C93">
            <w:r w:rsidRPr="00DE17AB">
              <w:t>25-115</w:t>
            </w:r>
          </w:p>
          <w:p w14:paraId="0DCF0343" w14:textId="754C9A4A" w:rsidR="00E41C93" w:rsidRPr="00DE17AB" w:rsidRDefault="00E41C93" w:rsidP="00E41C93">
            <w:r w:rsidRPr="00DE17AB">
              <w:t>27-195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2360B5B" w14:textId="77777777" w:rsidR="00E41C93" w:rsidRPr="00DE17AB" w:rsidRDefault="00E41C93" w:rsidP="00E41C93">
            <w:pPr>
              <w:rPr>
                <w:lang w:val="en-US"/>
              </w:rPr>
            </w:pPr>
            <w:r w:rsidRPr="00DE17AB">
              <w:rPr>
                <w:lang w:val="en-US"/>
              </w:rPr>
              <w:t>IX-XI</w:t>
            </w:r>
          </w:p>
          <w:p w14:paraId="1E5E941A" w14:textId="77777777" w:rsidR="00E41C93" w:rsidRPr="00DE17AB" w:rsidRDefault="00E41C93" w:rsidP="00E41C93">
            <w:pPr>
              <w:rPr>
                <w:lang w:val="en-US"/>
              </w:rPr>
            </w:pPr>
            <w:r w:rsidRPr="00DE17AB">
              <w:rPr>
                <w:lang w:val="en-US"/>
              </w:rPr>
              <w:t>II-VI</w:t>
            </w:r>
          </w:p>
          <w:p w14:paraId="59BCDC4F" w14:textId="2D646E9B" w:rsidR="00E41C93" w:rsidRPr="00DE17AB" w:rsidRDefault="00E41C93" w:rsidP="00AE6772">
            <w:pPr>
              <w:rPr>
                <w:lang w:val="en-US"/>
              </w:rPr>
            </w:pPr>
            <w:r w:rsidRPr="00DE17AB">
              <w:rPr>
                <w:lang w:val="en-US"/>
              </w:rPr>
              <w:t>VII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06DB5F4" w14:textId="77777777" w:rsidR="00E41C93" w:rsidRPr="00DE17AB" w:rsidRDefault="00E41C93" w:rsidP="00E41C93">
            <w:r w:rsidRPr="00DE17AB">
              <w:t>Средняя</w:t>
            </w:r>
          </w:p>
          <w:p w14:paraId="6BEA3598" w14:textId="77777777" w:rsidR="00E41C93" w:rsidRPr="00DE17AB" w:rsidRDefault="00E41C93" w:rsidP="00E41C93">
            <w:r w:rsidRPr="00DE17AB">
              <w:t>Средняя</w:t>
            </w:r>
          </w:p>
          <w:p w14:paraId="3D5C9AAA" w14:textId="1316EDE6" w:rsidR="00E41C93" w:rsidRPr="00DE17AB" w:rsidRDefault="00E41C93" w:rsidP="00E41C93">
            <w:pPr>
              <w:rPr>
                <w:lang w:val="en-US"/>
              </w:rPr>
            </w:pPr>
            <w:r w:rsidRPr="00DE17AB">
              <w:t>Средняя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6E82273" w14:textId="77777777" w:rsidR="00E41C93" w:rsidRPr="00DE17AB" w:rsidRDefault="00E41C93" w:rsidP="00E41C93">
            <w:r w:rsidRPr="00DE17AB">
              <w:t>0,328</w:t>
            </w:r>
          </w:p>
          <w:p w14:paraId="24A64F0A" w14:textId="027E637B" w:rsidR="00E41C93" w:rsidRPr="00DE17AB" w:rsidRDefault="00E41C93" w:rsidP="00E41C93">
            <w:pPr>
              <w:rPr>
                <w:lang w:val="en-US"/>
              </w:rPr>
            </w:pPr>
            <w:r w:rsidRPr="00DE17AB">
              <w:t>0,328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CE02F35" w14:textId="77777777" w:rsidR="00E41C93" w:rsidRPr="00DE17AB" w:rsidRDefault="00E41C93" w:rsidP="00E41C93">
            <w:r w:rsidRPr="00DE17AB">
              <w:t>5,06</w:t>
            </w:r>
          </w:p>
          <w:p w14:paraId="1B32FFF6" w14:textId="6F7FF7DE" w:rsidR="00E41C93" w:rsidRPr="00DE17AB" w:rsidRDefault="00E41C93" w:rsidP="00E41C93">
            <w:pPr>
              <w:rPr>
                <w:lang w:val="en-US"/>
              </w:rPr>
            </w:pPr>
            <w:r w:rsidRPr="00DE17AB">
              <w:t>5,06</w:t>
            </w:r>
          </w:p>
        </w:tc>
      </w:tr>
    </w:tbl>
    <w:p w14:paraId="550725A2" w14:textId="77777777" w:rsidR="00100395" w:rsidRPr="00DE17AB" w:rsidRDefault="00001D58" w:rsidP="00100395">
      <w:pPr>
        <w:pStyle w:val="af1"/>
        <w:numPr>
          <w:ilvl w:val="0"/>
          <w:numId w:val="1"/>
        </w:numPr>
        <w:spacing w:after="0"/>
        <w:jc w:val="both"/>
        <w:rPr>
          <w:b/>
        </w:rPr>
      </w:pPr>
      <w:r w:rsidRPr="00DE17AB">
        <w:rPr>
          <w:b/>
        </w:rPr>
        <w:t>Карта осложнений</w:t>
      </w:r>
    </w:p>
    <w:p w14:paraId="0E3B91B2" w14:textId="77777777" w:rsidR="00100395" w:rsidRPr="00DE17AB" w:rsidRDefault="00100395" w:rsidP="00100395">
      <w:pPr>
        <w:pStyle w:val="af1"/>
        <w:spacing w:after="0"/>
        <w:jc w:val="both"/>
        <w:rPr>
          <w:b/>
        </w:rPr>
      </w:pPr>
      <w:r w:rsidRPr="00DE17AB">
        <w:rPr>
          <w:b/>
          <w:sz w:val="22"/>
          <w:szCs w:val="22"/>
        </w:rPr>
        <w:t>Поглощение бурового раствора</w:t>
      </w:r>
    </w:p>
    <w:tbl>
      <w:tblPr>
        <w:tblW w:w="15503" w:type="dxa"/>
        <w:jc w:val="center"/>
        <w:tblLayout w:type="fixed"/>
        <w:tblLook w:val="01E0" w:firstRow="1" w:lastRow="1" w:firstColumn="1" w:lastColumn="1" w:noHBand="0" w:noVBand="0"/>
      </w:tblPr>
      <w:tblGrid>
        <w:gridCol w:w="1565"/>
        <w:gridCol w:w="1722"/>
        <w:gridCol w:w="1338"/>
        <w:gridCol w:w="1701"/>
        <w:gridCol w:w="1602"/>
        <w:gridCol w:w="1571"/>
        <w:gridCol w:w="1463"/>
        <w:gridCol w:w="1330"/>
        <w:gridCol w:w="3211"/>
      </w:tblGrid>
      <w:tr w:rsidR="00100395" w:rsidRPr="00DE17AB" w14:paraId="46750F6F" w14:textId="77777777" w:rsidTr="00AE6772">
        <w:trPr>
          <w:trHeight w:val="20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04FA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Индекс стратиграфии. подразделения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9DD9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proofErr w:type="gramStart"/>
            <w:r w:rsidRPr="00DE17AB">
              <w:rPr>
                <w:sz w:val="18"/>
                <w:szCs w:val="18"/>
              </w:rPr>
              <w:t>Интервал,(</w:t>
            </w:r>
            <w:proofErr w:type="gramEnd"/>
            <w:r w:rsidRPr="00DE17AB">
              <w:rPr>
                <w:sz w:val="18"/>
                <w:szCs w:val="18"/>
              </w:rPr>
              <w:t xml:space="preserve"> по вертикали)</w:t>
            </w:r>
          </w:p>
          <w:p w14:paraId="080C5C10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7733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Максимальная интенсивность поглощения, м</w:t>
            </w:r>
            <w:r w:rsidRPr="00DE17AB">
              <w:rPr>
                <w:sz w:val="18"/>
                <w:szCs w:val="18"/>
                <w:vertAlign w:val="superscript"/>
              </w:rPr>
              <w:t>3</w:t>
            </w:r>
            <w:r w:rsidRPr="00DE17AB">
              <w:rPr>
                <w:sz w:val="18"/>
                <w:szCs w:val="18"/>
              </w:rPr>
              <w:t>/ч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D1DE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Расстояние от устья скважины до статического уровня при его максим. снижении, м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1288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Имеется ли потеря циркуляции</w:t>
            </w:r>
          </w:p>
          <w:p w14:paraId="1848BFEE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(да, нет)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BCBE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Градиент давления поглощения, кгс/см</w:t>
            </w:r>
            <w:r w:rsidRPr="00DE17AB">
              <w:rPr>
                <w:sz w:val="18"/>
                <w:szCs w:val="18"/>
                <w:vertAlign w:val="superscript"/>
              </w:rPr>
              <w:t>2</w:t>
            </w:r>
            <w:r w:rsidRPr="00DE17AB">
              <w:rPr>
                <w:sz w:val="18"/>
                <w:szCs w:val="18"/>
              </w:rPr>
              <w:t>/м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9019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Условия возникновения</w:t>
            </w:r>
          </w:p>
        </w:tc>
      </w:tr>
      <w:tr w:rsidR="00100395" w:rsidRPr="00DE17AB" w14:paraId="14C35945" w14:textId="77777777" w:rsidTr="00AE6772">
        <w:trPr>
          <w:trHeight w:val="20"/>
          <w:jc w:val="center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F503" w14:textId="77777777" w:rsidR="00100395" w:rsidRPr="00DE17AB" w:rsidRDefault="00100395" w:rsidP="00AE6772">
            <w:pPr>
              <w:rPr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25D8" w14:textId="77777777" w:rsidR="00100395" w:rsidRPr="00DE17AB" w:rsidRDefault="00100395" w:rsidP="00AE6772">
            <w:pPr>
              <w:rPr>
                <w:sz w:val="18"/>
                <w:szCs w:val="18"/>
                <w:lang w:val="en-US"/>
              </w:rPr>
            </w:pPr>
            <w:r w:rsidRPr="00DE17AB">
              <w:rPr>
                <w:sz w:val="18"/>
                <w:szCs w:val="18"/>
              </w:rPr>
              <w:t>От (верх)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9A53" w14:textId="77777777" w:rsidR="00100395" w:rsidRPr="00DE17AB" w:rsidRDefault="00100395" w:rsidP="00AE6772">
            <w:pPr>
              <w:jc w:val="both"/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До (низ)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273D" w14:textId="77777777" w:rsidR="00100395" w:rsidRPr="00DE17AB" w:rsidRDefault="00100395" w:rsidP="00AE677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14C6" w14:textId="77777777" w:rsidR="00100395" w:rsidRPr="00DE17AB" w:rsidRDefault="00100395" w:rsidP="00AE677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9998" w14:textId="77777777" w:rsidR="00100395" w:rsidRPr="00DE17AB" w:rsidRDefault="00100395" w:rsidP="00AE677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0F66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при вскрытии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71DB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 xml:space="preserve">после </w:t>
            </w:r>
            <w:proofErr w:type="spellStart"/>
            <w:r w:rsidRPr="00DE17AB">
              <w:rPr>
                <w:sz w:val="18"/>
                <w:szCs w:val="18"/>
              </w:rPr>
              <w:t>изол</w:t>
            </w:r>
            <w:proofErr w:type="spellEnd"/>
            <w:r w:rsidRPr="00DE17AB">
              <w:rPr>
                <w:sz w:val="18"/>
                <w:szCs w:val="18"/>
              </w:rPr>
              <w:t>. работ</w:t>
            </w: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A211" w14:textId="77777777" w:rsidR="00100395" w:rsidRPr="00DE17AB" w:rsidRDefault="00100395" w:rsidP="00AE6772">
            <w:pPr>
              <w:rPr>
                <w:sz w:val="18"/>
                <w:szCs w:val="18"/>
                <w:lang w:val="en-US"/>
              </w:rPr>
            </w:pPr>
          </w:p>
        </w:tc>
      </w:tr>
      <w:tr w:rsidR="00100395" w:rsidRPr="00DE17AB" w14:paraId="2F74838C" w14:textId="77777777" w:rsidTr="00AE6772">
        <w:trPr>
          <w:trHeight w:val="2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5F8B" w14:textId="77777777" w:rsidR="00100395" w:rsidRPr="00DE17AB" w:rsidRDefault="00100395" w:rsidP="00AE6772">
            <w:pPr>
              <w:rPr>
                <w:sz w:val="18"/>
                <w:szCs w:val="18"/>
                <w:lang w:val="en-US"/>
              </w:rPr>
            </w:pPr>
            <w:r w:rsidRPr="00DE17AB">
              <w:rPr>
                <w:sz w:val="18"/>
                <w:szCs w:val="18"/>
              </w:rPr>
              <w:t>Р</w:t>
            </w:r>
            <w:r w:rsidRPr="00DE17AB">
              <w:rPr>
                <w:sz w:val="18"/>
                <w:szCs w:val="18"/>
                <w:vertAlign w:val="subscript"/>
              </w:rPr>
              <w:t>2-3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292B" w14:textId="11A398A3" w:rsidR="00100395" w:rsidRPr="00DE17AB" w:rsidRDefault="00B134CC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003" w14:textId="2D9090CB" w:rsidR="00100395" w:rsidRPr="00DE17AB" w:rsidRDefault="00B134CC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B151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частичное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3C2D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 xml:space="preserve">не </w:t>
            </w:r>
            <w:proofErr w:type="spellStart"/>
            <w:r w:rsidRPr="00DE17AB">
              <w:rPr>
                <w:sz w:val="18"/>
                <w:szCs w:val="18"/>
              </w:rPr>
              <w:t>опред</w:t>
            </w:r>
            <w:proofErr w:type="spellEnd"/>
            <w:r w:rsidRPr="00DE17AB">
              <w:rPr>
                <w:sz w:val="18"/>
                <w:szCs w:val="18"/>
              </w:rPr>
              <w:t>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7CB0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да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4CD2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0.082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E8D0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0,123а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22D8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 xml:space="preserve">нарушение равновесия между пластовым и гидродинамическим давлениями в процессе бурения при одновременном увеличении проницаемости пласта </w:t>
            </w:r>
          </w:p>
        </w:tc>
      </w:tr>
      <w:tr w:rsidR="00100395" w:rsidRPr="00DE17AB" w14:paraId="43247D64" w14:textId="77777777" w:rsidTr="00AE6772">
        <w:trPr>
          <w:trHeight w:val="18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6BDA" w14:textId="77777777" w:rsidR="00100395" w:rsidRPr="00DE17AB" w:rsidRDefault="00100395" w:rsidP="00AE6772">
            <w:pPr>
              <w:rPr>
                <w:sz w:val="18"/>
                <w:szCs w:val="18"/>
                <w:lang w:val="en-US"/>
              </w:rPr>
            </w:pPr>
            <w:r w:rsidRPr="00DE17AB">
              <w:rPr>
                <w:sz w:val="18"/>
                <w:szCs w:val="18"/>
              </w:rPr>
              <w:t>С</w:t>
            </w:r>
            <w:r w:rsidRPr="00DE17AB">
              <w:rPr>
                <w:sz w:val="18"/>
                <w:szCs w:val="18"/>
                <w:lang w:val="en-US"/>
              </w:rPr>
              <w:t>1s-ok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4372" w14:textId="3BF9C13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  <w:lang w:val="en-US"/>
              </w:rPr>
              <w:t>11</w:t>
            </w:r>
            <w:r w:rsidR="00B134CC" w:rsidRPr="00DE17AB">
              <w:rPr>
                <w:sz w:val="18"/>
                <w:szCs w:val="18"/>
              </w:rPr>
              <w:t>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1733" w14:textId="1FE738F8" w:rsidR="00100395" w:rsidRPr="00DE17AB" w:rsidRDefault="00B134CC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  <w:lang w:val="en-US"/>
              </w:rPr>
              <w:t>1</w:t>
            </w:r>
            <w:r w:rsidRPr="00DE17AB">
              <w:rPr>
                <w:sz w:val="18"/>
                <w:szCs w:val="1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CE82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Частичное до 15м3/час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FDF1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 xml:space="preserve">не </w:t>
            </w:r>
            <w:proofErr w:type="spellStart"/>
            <w:r w:rsidRPr="00DE17AB">
              <w:rPr>
                <w:sz w:val="18"/>
                <w:szCs w:val="18"/>
              </w:rPr>
              <w:t>опред</w:t>
            </w:r>
            <w:proofErr w:type="spellEnd"/>
            <w:r w:rsidRPr="00DE17AB">
              <w:rPr>
                <w:sz w:val="18"/>
                <w:szCs w:val="18"/>
              </w:rPr>
              <w:t>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D2BC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нет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4D96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0,101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64C9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0,126</w:t>
            </w: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3F12" w14:textId="77777777" w:rsidR="00100395" w:rsidRPr="00DE17AB" w:rsidRDefault="00100395" w:rsidP="00AE6772">
            <w:pPr>
              <w:rPr>
                <w:sz w:val="18"/>
                <w:szCs w:val="18"/>
              </w:rPr>
            </w:pPr>
          </w:p>
        </w:tc>
      </w:tr>
      <w:tr w:rsidR="004D36B1" w:rsidRPr="00DE17AB" w14:paraId="0954B916" w14:textId="77777777" w:rsidTr="00C72761">
        <w:trPr>
          <w:trHeight w:val="18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184A" w14:textId="256C078F" w:rsidR="004D36B1" w:rsidRPr="00DE17AB" w:rsidRDefault="004D36B1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D3fm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A127" w14:textId="60F65971" w:rsidR="004D36B1" w:rsidRPr="00DE17AB" w:rsidRDefault="004D36B1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1640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3FF1" w14:textId="65D23B69" w:rsidR="004D36B1" w:rsidRPr="00DE17AB" w:rsidRDefault="004D36B1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1730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42C" w14:textId="615A51CF" w:rsidR="004D36B1" w:rsidRPr="00DE17AB" w:rsidRDefault="004D36B1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частичное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6ABC" w14:textId="610160F1" w:rsidR="004D36B1" w:rsidRPr="00DE17AB" w:rsidRDefault="004D36B1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476" w14:textId="0CF0E93A" w:rsidR="004D36B1" w:rsidRPr="00DE17AB" w:rsidRDefault="004D36B1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нет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9EB9" w14:textId="11300A39" w:rsidR="004D36B1" w:rsidRPr="00DE17AB" w:rsidRDefault="004D36B1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0,109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02C9" w14:textId="3FA59D4F" w:rsidR="004D36B1" w:rsidRPr="00DE17AB" w:rsidRDefault="004D36B1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0,132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C239" w14:textId="3BCA1F65" w:rsidR="004D36B1" w:rsidRPr="00DE17AB" w:rsidRDefault="004D36B1" w:rsidP="00AE6772">
            <w:pPr>
              <w:rPr>
                <w:sz w:val="18"/>
                <w:szCs w:val="18"/>
              </w:rPr>
            </w:pPr>
            <w:r w:rsidRPr="00DE17AB">
              <w:t>-//-</w:t>
            </w:r>
          </w:p>
        </w:tc>
      </w:tr>
    </w:tbl>
    <w:p w14:paraId="69EB35B9" w14:textId="078620D1" w:rsidR="00100395" w:rsidRPr="00DE17AB" w:rsidRDefault="00100395" w:rsidP="00100395">
      <w:pPr>
        <w:pStyle w:val="ad"/>
        <w:rPr>
          <w:b/>
          <w:sz w:val="22"/>
          <w:szCs w:val="22"/>
        </w:rPr>
      </w:pPr>
    </w:p>
    <w:p w14:paraId="7F78F696" w14:textId="77777777" w:rsidR="00100395" w:rsidRPr="00DE17AB" w:rsidRDefault="00100395" w:rsidP="00100395">
      <w:pPr>
        <w:pStyle w:val="ad"/>
        <w:rPr>
          <w:b/>
          <w:sz w:val="22"/>
          <w:szCs w:val="22"/>
        </w:rPr>
      </w:pPr>
      <w:r w:rsidRPr="00DE17AB">
        <w:rPr>
          <w:b/>
          <w:sz w:val="22"/>
          <w:szCs w:val="22"/>
        </w:rPr>
        <w:t>Осыпи и обвалы стенок скважин</w:t>
      </w:r>
    </w:p>
    <w:tbl>
      <w:tblPr>
        <w:tblW w:w="1563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8"/>
        <w:gridCol w:w="828"/>
        <w:gridCol w:w="1024"/>
        <w:gridCol w:w="3667"/>
        <w:gridCol w:w="1411"/>
        <w:gridCol w:w="2400"/>
        <w:gridCol w:w="1253"/>
        <w:gridCol w:w="3834"/>
      </w:tblGrid>
      <w:tr w:rsidR="00100395" w:rsidRPr="00DE17AB" w14:paraId="30273BDD" w14:textId="77777777" w:rsidTr="004548EE">
        <w:trPr>
          <w:trHeight w:hRule="exact" w:val="353"/>
        </w:trPr>
        <w:tc>
          <w:tcPr>
            <w:tcW w:w="1218" w:type="dxa"/>
            <w:vMerge w:val="restart"/>
            <w:shd w:val="clear" w:color="auto" w:fill="FFFFFF"/>
          </w:tcPr>
          <w:p w14:paraId="5E98C669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Индекс стратиграфического подразделения</w:t>
            </w:r>
          </w:p>
        </w:tc>
        <w:tc>
          <w:tcPr>
            <w:tcW w:w="1852" w:type="dxa"/>
            <w:gridSpan w:val="2"/>
            <w:shd w:val="clear" w:color="auto" w:fill="FFFFFF"/>
          </w:tcPr>
          <w:p w14:paraId="260095F8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Интервал, м</w:t>
            </w:r>
          </w:p>
        </w:tc>
        <w:tc>
          <w:tcPr>
            <w:tcW w:w="7478" w:type="dxa"/>
            <w:gridSpan w:val="3"/>
            <w:shd w:val="clear" w:color="auto" w:fill="FFFFFF"/>
          </w:tcPr>
          <w:p w14:paraId="7F860D2D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Буровые растворы, применявшиеся ранее</w:t>
            </w:r>
          </w:p>
        </w:tc>
        <w:tc>
          <w:tcPr>
            <w:tcW w:w="1253" w:type="dxa"/>
            <w:vMerge w:val="restart"/>
            <w:shd w:val="clear" w:color="auto" w:fill="FFFFFF"/>
          </w:tcPr>
          <w:p w14:paraId="54B47F7E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 xml:space="preserve">Время до начала осложнения, </w:t>
            </w:r>
            <w:proofErr w:type="spellStart"/>
            <w:r w:rsidRPr="00DE17AB">
              <w:rPr>
                <w:sz w:val="18"/>
                <w:szCs w:val="18"/>
              </w:rPr>
              <w:t>сут</w:t>
            </w:r>
            <w:proofErr w:type="spellEnd"/>
            <w:r w:rsidRPr="00DE17AB">
              <w:rPr>
                <w:sz w:val="18"/>
                <w:szCs w:val="18"/>
              </w:rPr>
              <w:t>.</w:t>
            </w:r>
          </w:p>
        </w:tc>
        <w:tc>
          <w:tcPr>
            <w:tcW w:w="3834" w:type="dxa"/>
            <w:vMerge w:val="restart"/>
            <w:shd w:val="clear" w:color="auto" w:fill="FFFFFF"/>
          </w:tcPr>
          <w:p w14:paraId="2B8BE043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Мероприятия по ликвидации по</w:t>
            </w:r>
            <w:r w:rsidRPr="00DE17AB">
              <w:rPr>
                <w:sz w:val="18"/>
                <w:szCs w:val="18"/>
              </w:rPr>
              <w:softHyphen/>
              <w:t>следствий (проработка, промывка и т.д.)</w:t>
            </w:r>
          </w:p>
        </w:tc>
      </w:tr>
      <w:tr w:rsidR="00100395" w:rsidRPr="00DE17AB" w14:paraId="3A1BC6AD" w14:textId="77777777" w:rsidTr="00AE6772">
        <w:trPr>
          <w:trHeight w:hRule="exact" w:val="747"/>
        </w:trPr>
        <w:tc>
          <w:tcPr>
            <w:tcW w:w="1218" w:type="dxa"/>
            <w:vMerge/>
            <w:shd w:val="clear" w:color="auto" w:fill="FFFFFF"/>
          </w:tcPr>
          <w:p w14:paraId="6C3058BC" w14:textId="77777777" w:rsidR="00100395" w:rsidRPr="00DE17AB" w:rsidRDefault="00100395" w:rsidP="00AE6772">
            <w:pPr>
              <w:rPr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FFFFFF"/>
          </w:tcPr>
          <w:p w14:paraId="15C92121" w14:textId="77777777" w:rsidR="00100395" w:rsidRPr="00DE17AB" w:rsidRDefault="00100395" w:rsidP="00AE6772">
            <w:pPr>
              <w:jc w:val="both"/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От (верх)</w:t>
            </w:r>
          </w:p>
        </w:tc>
        <w:tc>
          <w:tcPr>
            <w:tcW w:w="1024" w:type="dxa"/>
            <w:shd w:val="clear" w:color="auto" w:fill="FFFFFF"/>
          </w:tcPr>
          <w:p w14:paraId="6008BA24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До (низ)</w:t>
            </w:r>
          </w:p>
        </w:tc>
        <w:tc>
          <w:tcPr>
            <w:tcW w:w="3667" w:type="dxa"/>
            <w:shd w:val="clear" w:color="auto" w:fill="FFFFFF"/>
          </w:tcPr>
          <w:p w14:paraId="49D9D809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Тип раствора</w:t>
            </w:r>
          </w:p>
        </w:tc>
        <w:tc>
          <w:tcPr>
            <w:tcW w:w="1411" w:type="dxa"/>
            <w:shd w:val="clear" w:color="auto" w:fill="FFFFFF"/>
          </w:tcPr>
          <w:p w14:paraId="4541ACC2" w14:textId="77777777" w:rsidR="00100395" w:rsidRPr="00DE17AB" w:rsidRDefault="00100395" w:rsidP="00AE6772">
            <w:pPr>
              <w:rPr>
                <w:sz w:val="18"/>
                <w:szCs w:val="18"/>
                <w:lang w:val="en-US"/>
              </w:rPr>
            </w:pPr>
            <w:r w:rsidRPr="00DE17AB">
              <w:rPr>
                <w:sz w:val="18"/>
                <w:szCs w:val="18"/>
              </w:rPr>
              <w:t>Плотность, г/см</w:t>
            </w:r>
            <w:r w:rsidRPr="00DE17AB">
              <w:rPr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2400" w:type="dxa"/>
            <w:shd w:val="clear" w:color="auto" w:fill="FFFFFF"/>
          </w:tcPr>
          <w:p w14:paraId="038D6001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Дополнительные данные по раствору, влияющие на устойчивость породы</w:t>
            </w:r>
          </w:p>
        </w:tc>
        <w:tc>
          <w:tcPr>
            <w:tcW w:w="1253" w:type="dxa"/>
            <w:vMerge/>
            <w:shd w:val="clear" w:color="auto" w:fill="FFFFFF"/>
          </w:tcPr>
          <w:p w14:paraId="61A8AB73" w14:textId="77777777" w:rsidR="00100395" w:rsidRPr="00DE17AB" w:rsidRDefault="00100395" w:rsidP="00AE6772">
            <w:pPr>
              <w:rPr>
                <w:sz w:val="18"/>
                <w:szCs w:val="18"/>
              </w:rPr>
            </w:pPr>
          </w:p>
        </w:tc>
        <w:tc>
          <w:tcPr>
            <w:tcW w:w="3834" w:type="dxa"/>
            <w:vMerge/>
            <w:shd w:val="clear" w:color="auto" w:fill="FFFFFF"/>
          </w:tcPr>
          <w:p w14:paraId="1EC6579C" w14:textId="77777777" w:rsidR="00100395" w:rsidRPr="00DE17AB" w:rsidRDefault="00100395" w:rsidP="00AE6772">
            <w:pPr>
              <w:rPr>
                <w:sz w:val="18"/>
                <w:szCs w:val="18"/>
              </w:rPr>
            </w:pPr>
          </w:p>
        </w:tc>
      </w:tr>
      <w:tr w:rsidR="00100395" w:rsidRPr="00DE17AB" w14:paraId="40A2A166" w14:textId="77777777" w:rsidTr="00AE6772">
        <w:trPr>
          <w:trHeight w:hRule="exact" w:val="284"/>
        </w:trPr>
        <w:tc>
          <w:tcPr>
            <w:tcW w:w="1218" w:type="dxa"/>
            <w:shd w:val="clear" w:color="auto" w:fill="FFFFFF"/>
          </w:tcPr>
          <w:p w14:paraId="56A1ADDE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  <w:lang w:val="en-US"/>
              </w:rPr>
              <w:t>Q-P</w:t>
            </w:r>
            <w:r w:rsidRPr="00DE17AB">
              <w:rPr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828" w:type="dxa"/>
            <w:shd w:val="clear" w:color="auto" w:fill="FFFFFF"/>
          </w:tcPr>
          <w:p w14:paraId="13980162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0</w:t>
            </w:r>
          </w:p>
        </w:tc>
        <w:tc>
          <w:tcPr>
            <w:tcW w:w="1024" w:type="dxa"/>
            <w:shd w:val="clear" w:color="auto" w:fill="FFFFFF"/>
          </w:tcPr>
          <w:p w14:paraId="4979B703" w14:textId="358D3815" w:rsidR="00100395" w:rsidRPr="00DE17AB" w:rsidRDefault="00B134CC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330</w:t>
            </w:r>
          </w:p>
        </w:tc>
        <w:tc>
          <w:tcPr>
            <w:tcW w:w="3667" w:type="dxa"/>
            <w:shd w:val="clear" w:color="auto" w:fill="FFFFFF"/>
          </w:tcPr>
          <w:p w14:paraId="5D6EC096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Техническая вода</w:t>
            </w:r>
          </w:p>
        </w:tc>
        <w:tc>
          <w:tcPr>
            <w:tcW w:w="1411" w:type="dxa"/>
            <w:shd w:val="clear" w:color="auto" w:fill="FFFFFF"/>
          </w:tcPr>
          <w:p w14:paraId="7CDF13CE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1,06-1,12</w:t>
            </w:r>
          </w:p>
        </w:tc>
        <w:tc>
          <w:tcPr>
            <w:tcW w:w="2400" w:type="dxa"/>
            <w:shd w:val="clear" w:color="auto" w:fill="FFFFFF"/>
          </w:tcPr>
          <w:p w14:paraId="1507B375" w14:textId="77777777" w:rsidR="00100395" w:rsidRPr="00DE17AB" w:rsidRDefault="00100395" w:rsidP="00AE6772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FFFFFF"/>
          </w:tcPr>
          <w:p w14:paraId="637C5F73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0,28</w:t>
            </w:r>
          </w:p>
        </w:tc>
        <w:tc>
          <w:tcPr>
            <w:tcW w:w="3834" w:type="dxa"/>
            <w:shd w:val="clear" w:color="auto" w:fill="FFFFFF"/>
          </w:tcPr>
          <w:p w14:paraId="3566B7B6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Проработка, спуск кондуктора</w:t>
            </w:r>
          </w:p>
        </w:tc>
      </w:tr>
      <w:tr w:rsidR="00100395" w:rsidRPr="00DE17AB" w14:paraId="4943FE8F" w14:textId="77777777" w:rsidTr="005478A0">
        <w:trPr>
          <w:trHeight w:hRule="exact" w:val="447"/>
        </w:trPr>
        <w:tc>
          <w:tcPr>
            <w:tcW w:w="1218" w:type="dxa"/>
            <w:shd w:val="clear" w:color="auto" w:fill="FFFFFF"/>
          </w:tcPr>
          <w:p w14:paraId="3A16AF8E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  <w:lang w:val="en-US"/>
              </w:rPr>
              <w:t>C</w:t>
            </w:r>
            <w:r w:rsidRPr="00DE17AB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DE17AB">
              <w:rPr>
                <w:sz w:val="18"/>
                <w:szCs w:val="18"/>
                <w:lang w:val="en-US"/>
              </w:rPr>
              <w:t>vr</w:t>
            </w:r>
          </w:p>
        </w:tc>
        <w:tc>
          <w:tcPr>
            <w:tcW w:w="828" w:type="dxa"/>
            <w:shd w:val="clear" w:color="auto" w:fill="FFFFFF"/>
          </w:tcPr>
          <w:p w14:paraId="1359AAD6" w14:textId="5F8F04B6" w:rsidR="00100395" w:rsidRPr="00DE17AB" w:rsidRDefault="00B134CC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990</w:t>
            </w:r>
          </w:p>
        </w:tc>
        <w:tc>
          <w:tcPr>
            <w:tcW w:w="1024" w:type="dxa"/>
            <w:shd w:val="clear" w:color="auto" w:fill="FFFFFF"/>
          </w:tcPr>
          <w:p w14:paraId="71FB9BD2" w14:textId="0201B530" w:rsidR="00100395" w:rsidRPr="00DE17AB" w:rsidRDefault="00B134CC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1040</w:t>
            </w:r>
          </w:p>
        </w:tc>
        <w:tc>
          <w:tcPr>
            <w:tcW w:w="3667" w:type="dxa"/>
            <w:shd w:val="clear" w:color="auto" w:fill="FFFFFF"/>
          </w:tcPr>
          <w:p w14:paraId="5C95BD73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Естественная водная суспензия</w:t>
            </w:r>
          </w:p>
        </w:tc>
        <w:tc>
          <w:tcPr>
            <w:tcW w:w="1411" w:type="dxa"/>
            <w:shd w:val="clear" w:color="auto" w:fill="FFFFFF"/>
          </w:tcPr>
          <w:p w14:paraId="7791CFD9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1,08-1,16</w:t>
            </w:r>
          </w:p>
        </w:tc>
        <w:tc>
          <w:tcPr>
            <w:tcW w:w="2400" w:type="dxa"/>
            <w:shd w:val="clear" w:color="auto" w:fill="FFFFFF"/>
          </w:tcPr>
          <w:p w14:paraId="2FDFA754" w14:textId="77777777" w:rsidR="00100395" w:rsidRPr="00DE17AB" w:rsidRDefault="00100395" w:rsidP="00AE6772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FFFFFF"/>
          </w:tcPr>
          <w:p w14:paraId="3222FFC8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0,45</w:t>
            </w:r>
          </w:p>
        </w:tc>
        <w:tc>
          <w:tcPr>
            <w:tcW w:w="3834" w:type="dxa"/>
            <w:shd w:val="clear" w:color="auto" w:fill="FFFFFF"/>
          </w:tcPr>
          <w:p w14:paraId="03BB7354" w14:textId="77777777" w:rsidR="00100395" w:rsidRPr="00DE17AB" w:rsidRDefault="00100395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Проработка и про</w:t>
            </w:r>
            <w:r w:rsidRPr="00DE17AB">
              <w:rPr>
                <w:sz w:val="18"/>
                <w:szCs w:val="18"/>
              </w:rPr>
              <w:softHyphen/>
              <w:t>мывка, цементиро</w:t>
            </w:r>
            <w:r w:rsidRPr="00DE17AB">
              <w:rPr>
                <w:sz w:val="18"/>
                <w:szCs w:val="18"/>
              </w:rPr>
              <w:softHyphen/>
              <w:t>вание неустойчи</w:t>
            </w:r>
            <w:r w:rsidRPr="00DE17AB">
              <w:rPr>
                <w:sz w:val="18"/>
                <w:szCs w:val="18"/>
              </w:rPr>
              <w:softHyphen/>
              <w:t>вых пород</w:t>
            </w:r>
          </w:p>
        </w:tc>
      </w:tr>
      <w:tr w:rsidR="00B134CC" w:rsidRPr="00DE17AB" w14:paraId="45B01F8F" w14:textId="77777777" w:rsidTr="00B97CEC">
        <w:trPr>
          <w:trHeight w:hRule="exact" w:val="260"/>
        </w:trPr>
        <w:tc>
          <w:tcPr>
            <w:tcW w:w="1218" w:type="dxa"/>
            <w:shd w:val="clear" w:color="auto" w:fill="FFFFFF"/>
          </w:tcPr>
          <w:p w14:paraId="3165041B" w14:textId="47F473B0" w:rsidR="00B134CC" w:rsidRPr="00DE17AB" w:rsidRDefault="00B134CC" w:rsidP="00AE6772">
            <w:pPr>
              <w:rPr>
                <w:sz w:val="18"/>
                <w:szCs w:val="18"/>
                <w:lang w:val="en-US"/>
              </w:rPr>
            </w:pPr>
            <w:r w:rsidRPr="00DE17AB">
              <w:rPr>
                <w:sz w:val="18"/>
                <w:szCs w:val="18"/>
                <w:lang w:val="en-US"/>
              </w:rPr>
              <w:t>C1tl</w:t>
            </w:r>
            <w:r w:rsidR="005478A0" w:rsidRPr="00DE17AB">
              <w:rPr>
                <w:sz w:val="18"/>
                <w:szCs w:val="18"/>
              </w:rPr>
              <w:t>-</w:t>
            </w:r>
            <w:r w:rsidR="005478A0" w:rsidRPr="00DE17AB"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828" w:type="dxa"/>
            <w:shd w:val="clear" w:color="auto" w:fill="FFFFFF"/>
          </w:tcPr>
          <w:p w14:paraId="0B5B5442" w14:textId="3C36A93C" w:rsidR="00B134CC" w:rsidRPr="00DE17AB" w:rsidRDefault="00B134CC" w:rsidP="00AE6772">
            <w:pPr>
              <w:rPr>
                <w:sz w:val="18"/>
                <w:szCs w:val="18"/>
                <w:lang w:val="en-US"/>
              </w:rPr>
            </w:pPr>
            <w:r w:rsidRPr="00DE17AB">
              <w:rPr>
                <w:sz w:val="18"/>
                <w:szCs w:val="18"/>
                <w:lang w:val="en-US"/>
              </w:rPr>
              <w:t>1270</w:t>
            </w:r>
          </w:p>
        </w:tc>
        <w:tc>
          <w:tcPr>
            <w:tcW w:w="1024" w:type="dxa"/>
            <w:shd w:val="clear" w:color="auto" w:fill="FFFFFF"/>
          </w:tcPr>
          <w:p w14:paraId="49BC104A" w14:textId="2BF521C7" w:rsidR="00B134CC" w:rsidRPr="00DE17AB" w:rsidRDefault="005478A0" w:rsidP="00AE6772">
            <w:pPr>
              <w:rPr>
                <w:sz w:val="18"/>
                <w:szCs w:val="18"/>
                <w:lang w:val="en-US"/>
              </w:rPr>
            </w:pPr>
            <w:r w:rsidRPr="00DE17AB">
              <w:rPr>
                <w:sz w:val="18"/>
                <w:szCs w:val="18"/>
                <w:lang w:val="en-US"/>
              </w:rPr>
              <w:t>1320</w:t>
            </w:r>
          </w:p>
        </w:tc>
        <w:tc>
          <w:tcPr>
            <w:tcW w:w="3667" w:type="dxa"/>
            <w:shd w:val="clear" w:color="auto" w:fill="FFFFFF"/>
          </w:tcPr>
          <w:p w14:paraId="4EC9B615" w14:textId="261296D8" w:rsidR="00B134CC" w:rsidRPr="00DE17AB" w:rsidRDefault="005478A0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Глинистый раствор</w:t>
            </w:r>
          </w:p>
        </w:tc>
        <w:tc>
          <w:tcPr>
            <w:tcW w:w="1411" w:type="dxa"/>
            <w:shd w:val="clear" w:color="auto" w:fill="FFFFFF"/>
          </w:tcPr>
          <w:p w14:paraId="2B5B1D3F" w14:textId="54AA6D04" w:rsidR="00B134CC" w:rsidRPr="00DE17AB" w:rsidRDefault="005478A0" w:rsidP="005478A0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1,16</w:t>
            </w:r>
            <w:r w:rsidR="00B134CC" w:rsidRPr="00DE17AB">
              <w:rPr>
                <w:sz w:val="18"/>
                <w:szCs w:val="18"/>
              </w:rPr>
              <w:t>-1,</w:t>
            </w:r>
            <w:r w:rsidRPr="00DE17AB">
              <w:rPr>
                <w:sz w:val="18"/>
                <w:szCs w:val="18"/>
              </w:rPr>
              <w:t>2</w:t>
            </w:r>
          </w:p>
        </w:tc>
        <w:tc>
          <w:tcPr>
            <w:tcW w:w="2400" w:type="dxa"/>
            <w:shd w:val="clear" w:color="auto" w:fill="FFFFFF"/>
          </w:tcPr>
          <w:p w14:paraId="617DB6A7" w14:textId="4DFB6F57" w:rsidR="00B134CC" w:rsidRPr="00DE17AB" w:rsidRDefault="005478A0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Водоотдача – 8-15 см3</w:t>
            </w:r>
          </w:p>
        </w:tc>
        <w:tc>
          <w:tcPr>
            <w:tcW w:w="1253" w:type="dxa"/>
            <w:shd w:val="clear" w:color="auto" w:fill="FFFFFF"/>
          </w:tcPr>
          <w:p w14:paraId="2ED50A6C" w14:textId="1823F23A" w:rsidR="00B134CC" w:rsidRPr="00DE17AB" w:rsidRDefault="005478A0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1,5</w:t>
            </w:r>
          </w:p>
        </w:tc>
        <w:tc>
          <w:tcPr>
            <w:tcW w:w="3834" w:type="dxa"/>
            <w:shd w:val="clear" w:color="auto" w:fill="FFFFFF"/>
          </w:tcPr>
          <w:p w14:paraId="3DFD9E56" w14:textId="60D64872" w:rsidR="00B134CC" w:rsidRPr="00DE17AB" w:rsidRDefault="005478A0" w:rsidP="005478A0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Проработка и про</w:t>
            </w:r>
            <w:r w:rsidRPr="00DE17AB">
              <w:rPr>
                <w:sz w:val="18"/>
                <w:szCs w:val="18"/>
              </w:rPr>
              <w:softHyphen/>
              <w:t>мывка</w:t>
            </w:r>
          </w:p>
        </w:tc>
      </w:tr>
      <w:tr w:rsidR="005478A0" w:rsidRPr="00DE17AB" w14:paraId="7C3171F8" w14:textId="77777777" w:rsidTr="00B97CEC">
        <w:trPr>
          <w:trHeight w:hRule="exact" w:val="260"/>
        </w:trPr>
        <w:tc>
          <w:tcPr>
            <w:tcW w:w="1218" w:type="dxa"/>
            <w:shd w:val="clear" w:color="auto" w:fill="FFFFFF"/>
          </w:tcPr>
          <w:p w14:paraId="7BA6A67D" w14:textId="07C46EE4" w:rsidR="005478A0" w:rsidRPr="00DE17AB" w:rsidRDefault="005478A0" w:rsidP="00AE6772">
            <w:pPr>
              <w:rPr>
                <w:sz w:val="18"/>
                <w:szCs w:val="18"/>
                <w:lang w:val="en-US"/>
              </w:rPr>
            </w:pPr>
            <w:r w:rsidRPr="00DE17AB">
              <w:rPr>
                <w:sz w:val="18"/>
                <w:szCs w:val="18"/>
                <w:lang w:val="en-US"/>
              </w:rPr>
              <w:t>C1t</w:t>
            </w:r>
          </w:p>
        </w:tc>
        <w:tc>
          <w:tcPr>
            <w:tcW w:w="828" w:type="dxa"/>
            <w:shd w:val="clear" w:color="auto" w:fill="FFFFFF"/>
          </w:tcPr>
          <w:p w14:paraId="434E0651" w14:textId="4E6E81C4" w:rsidR="005478A0" w:rsidRPr="00DE17AB" w:rsidRDefault="005478A0" w:rsidP="00AE6772">
            <w:pPr>
              <w:rPr>
                <w:sz w:val="18"/>
                <w:szCs w:val="18"/>
                <w:lang w:val="en-US"/>
              </w:rPr>
            </w:pPr>
            <w:r w:rsidRPr="00DE17AB">
              <w:rPr>
                <w:sz w:val="18"/>
                <w:szCs w:val="18"/>
                <w:lang w:val="en-US"/>
              </w:rPr>
              <w:t>1320</w:t>
            </w:r>
          </w:p>
        </w:tc>
        <w:tc>
          <w:tcPr>
            <w:tcW w:w="1024" w:type="dxa"/>
            <w:shd w:val="clear" w:color="auto" w:fill="FFFFFF"/>
          </w:tcPr>
          <w:p w14:paraId="23552379" w14:textId="019110DD" w:rsidR="005478A0" w:rsidRPr="00DE17AB" w:rsidRDefault="005478A0" w:rsidP="00AE6772">
            <w:pPr>
              <w:rPr>
                <w:sz w:val="18"/>
                <w:szCs w:val="18"/>
                <w:lang w:val="en-US"/>
              </w:rPr>
            </w:pPr>
            <w:r w:rsidRPr="00DE17AB">
              <w:rPr>
                <w:sz w:val="18"/>
                <w:szCs w:val="18"/>
                <w:lang w:val="en-US"/>
              </w:rPr>
              <w:t>1640</w:t>
            </w:r>
          </w:p>
        </w:tc>
        <w:tc>
          <w:tcPr>
            <w:tcW w:w="3667" w:type="dxa"/>
            <w:shd w:val="clear" w:color="auto" w:fill="FFFFFF"/>
          </w:tcPr>
          <w:p w14:paraId="143EAED4" w14:textId="630918E9" w:rsidR="005478A0" w:rsidRPr="00DE17AB" w:rsidRDefault="005478A0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Глинистый раствор</w:t>
            </w:r>
          </w:p>
        </w:tc>
        <w:tc>
          <w:tcPr>
            <w:tcW w:w="1411" w:type="dxa"/>
            <w:shd w:val="clear" w:color="auto" w:fill="FFFFFF"/>
          </w:tcPr>
          <w:p w14:paraId="43C5B4A3" w14:textId="5D8DA2E8" w:rsidR="005478A0" w:rsidRPr="00DE17AB" w:rsidRDefault="005478A0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1,16-1,2</w:t>
            </w:r>
          </w:p>
        </w:tc>
        <w:tc>
          <w:tcPr>
            <w:tcW w:w="2400" w:type="dxa"/>
            <w:shd w:val="clear" w:color="auto" w:fill="FFFFFF"/>
          </w:tcPr>
          <w:p w14:paraId="12AF9ED8" w14:textId="232BCEC4" w:rsidR="005478A0" w:rsidRPr="00DE17AB" w:rsidRDefault="005478A0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Водоотдача – 8-15 см3</w:t>
            </w:r>
          </w:p>
        </w:tc>
        <w:tc>
          <w:tcPr>
            <w:tcW w:w="1253" w:type="dxa"/>
            <w:shd w:val="clear" w:color="auto" w:fill="FFFFFF"/>
          </w:tcPr>
          <w:p w14:paraId="766D7ED6" w14:textId="5BDEC439" w:rsidR="005478A0" w:rsidRPr="00DE17AB" w:rsidRDefault="005478A0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1,5</w:t>
            </w:r>
          </w:p>
        </w:tc>
        <w:tc>
          <w:tcPr>
            <w:tcW w:w="3834" w:type="dxa"/>
            <w:shd w:val="clear" w:color="auto" w:fill="FFFFFF"/>
          </w:tcPr>
          <w:p w14:paraId="61A7C4B0" w14:textId="1D24FC4D" w:rsidR="005478A0" w:rsidRPr="00DE17AB" w:rsidRDefault="005478A0" w:rsidP="005478A0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Проработка и про</w:t>
            </w:r>
            <w:r w:rsidRPr="00DE17AB">
              <w:rPr>
                <w:sz w:val="18"/>
                <w:szCs w:val="18"/>
              </w:rPr>
              <w:softHyphen/>
              <w:t>мывка</w:t>
            </w:r>
          </w:p>
        </w:tc>
      </w:tr>
      <w:tr w:rsidR="005478A0" w:rsidRPr="00885881" w14:paraId="65590294" w14:textId="77777777" w:rsidTr="00B97CEC">
        <w:trPr>
          <w:trHeight w:hRule="exact" w:val="260"/>
        </w:trPr>
        <w:tc>
          <w:tcPr>
            <w:tcW w:w="1218" w:type="dxa"/>
            <w:shd w:val="clear" w:color="auto" w:fill="FFFFFF"/>
          </w:tcPr>
          <w:p w14:paraId="770D5932" w14:textId="78063B8E" w:rsidR="005478A0" w:rsidRPr="00DE17AB" w:rsidRDefault="005478A0" w:rsidP="00AE6772">
            <w:pPr>
              <w:rPr>
                <w:sz w:val="18"/>
                <w:szCs w:val="18"/>
                <w:lang w:val="en-US"/>
              </w:rPr>
            </w:pPr>
            <w:r w:rsidRPr="00DE17AB">
              <w:rPr>
                <w:sz w:val="18"/>
                <w:szCs w:val="18"/>
                <w:lang w:val="en-US"/>
              </w:rPr>
              <w:t>D3tm</w:t>
            </w:r>
          </w:p>
        </w:tc>
        <w:tc>
          <w:tcPr>
            <w:tcW w:w="828" w:type="dxa"/>
            <w:shd w:val="clear" w:color="auto" w:fill="FFFFFF"/>
          </w:tcPr>
          <w:p w14:paraId="5623D11E" w14:textId="2227BB5C" w:rsidR="005478A0" w:rsidRPr="00DE17AB" w:rsidRDefault="005478A0" w:rsidP="00AE6772">
            <w:pPr>
              <w:rPr>
                <w:sz w:val="18"/>
                <w:szCs w:val="18"/>
                <w:lang w:val="en-US"/>
              </w:rPr>
            </w:pPr>
            <w:r w:rsidRPr="00DE17AB">
              <w:rPr>
                <w:sz w:val="18"/>
                <w:szCs w:val="18"/>
                <w:lang w:val="en-US"/>
              </w:rPr>
              <w:t>1808</w:t>
            </w:r>
          </w:p>
        </w:tc>
        <w:tc>
          <w:tcPr>
            <w:tcW w:w="1024" w:type="dxa"/>
            <w:shd w:val="clear" w:color="auto" w:fill="FFFFFF"/>
          </w:tcPr>
          <w:p w14:paraId="371A52C7" w14:textId="694B8D2A" w:rsidR="005478A0" w:rsidRPr="00DE17AB" w:rsidRDefault="005478A0" w:rsidP="00AE6772">
            <w:pPr>
              <w:rPr>
                <w:sz w:val="18"/>
                <w:szCs w:val="18"/>
                <w:lang w:val="en-US"/>
              </w:rPr>
            </w:pPr>
            <w:r w:rsidRPr="00DE17AB">
              <w:rPr>
                <w:sz w:val="18"/>
                <w:szCs w:val="18"/>
                <w:lang w:val="en-US"/>
              </w:rPr>
              <w:t>1816</w:t>
            </w:r>
          </w:p>
        </w:tc>
        <w:tc>
          <w:tcPr>
            <w:tcW w:w="3667" w:type="dxa"/>
            <w:shd w:val="clear" w:color="auto" w:fill="FFFFFF"/>
          </w:tcPr>
          <w:p w14:paraId="07E65ED5" w14:textId="763372C6" w:rsidR="005478A0" w:rsidRPr="00DE17AB" w:rsidRDefault="005478A0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Глинистый раствор</w:t>
            </w:r>
          </w:p>
        </w:tc>
        <w:tc>
          <w:tcPr>
            <w:tcW w:w="1411" w:type="dxa"/>
            <w:shd w:val="clear" w:color="auto" w:fill="FFFFFF"/>
          </w:tcPr>
          <w:p w14:paraId="2BD0D03F" w14:textId="72D06A34" w:rsidR="005478A0" w:rsidRPr="00DE17AB" w:rsidRDefault="005478A0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1,16-1,2</w:t>
            </w:r>
          </w:p>
        </w:tc>
        <w:tc>
          <w:tcPr>
            <w:tcW w:w="2400" w:type="dxa"/>
            <w:shd w:val="clear" w:color="auto" w:fill="FFFFFF"/>
          </w:tcPr>
          <w:p w14:paraId="04D1C394" w14:textId="62A807B3" w:rsidR="005478A0" w:rsidRPr="00DE17AB" w:rsidRDefault="005478A0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Водоотдача – 8-15 см3</w:t>
            </w:r>
          </w:p>
        </w:tc>
        <w:tc>
          <w:tcPr>
            <w:tcW w:w="1253" w:type="dxa"/>
            <w:shd w:val="clear" w:color="auto" w:fill="FFFFFF"/>
          </w:tcPr>
          <w:p w14:paraId="7E48AB33" w14:textId="77715574" w:rsidR="005478A0" w:rsidRPr="00DE17AB" w:rsidRDefault="005478A0" w:rsidP="00AE6772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1,5</w:t>
            </w:r>
          </w:p>
        </w:tc>
        <w:tc>
          <w:tcPr>
            <w:tcW w:w="3834" w:type="dxa"/>
            <w:shd w:val="clear" w:color="auto" w:fill="FFFFFF"/>
          </w:tcPr>
          <w:p w14:paraId="44DCCAB3" w14:textId="08F94FAC" w:rsidR="005478A0" w:rsidRPr="000718D5" w:rsidRDefault="005478A0" w:rsidP="005478A0">
            <w:pPr>
              <w:rPr>
                <w:sz w:val="18"/>
                <w:szCs w:val="18"/>
              </w:rPr>
            </w:pPr>
            <w:r w:rsidRPr="00DE17AB">
              <w:rPr>
                <w:sz w:val="18"/>
                <w:szCs w:val="18"/>
              </w:rPr>
              <w:t>Проработка и про</w:t>
            </w:r>
            <w:r w:rsidRPr="00DE17AB">
              <w:rPr>
                <w:sz w:val="18"/>
                <w:szCs w:val="18"/>
              </w:rPr>
              <w:softHyphen/>
              <w:t>мывка</w:t>
            </w:r>
          </w:p>
        </w:tc>
      </w:tr>
    </w:tbl>
    <w:p w14:paraId="508991C2" w14:textId="77777777" w:rsidR="004548EE" w:rsidRDefault="004548EE" w:rsidP="004548EE">
      <w:pPr>
        <w:pStyle w:val="af1"/>
        <w:spacing w:after="0"/>
        <w:ind w:left="360" w:firstLine="0"/>
        <w:jc w:val="both"/>
        <w:rPr>
          <w:b/>
        </w:rPr>
        <w:sectPr w:rsidR="004548EE" w:rsidSect="00100395">
          <w:pgSz w:w="16840" w:h="11907" w:orient="landscape"/>
          <w:pgMar w:top="1134" w:right="567" w:bottom="708" w:left="567" w:header="0" w:footer="0" w:gutter="0"/>
          <w:cols w:space="720"/>
          <w:docGrid w:linePitch="272"/>
        </w:sectPr>
      </w:pPr>
    </w:p>
    <w:p w14:paraId="47FF4502" w14:textId="77777777" w:rsidR="001D0B2B" w:rsidRDefault="001D0B2B" w:rsidP="001D0B2B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b/>
          <w:bCs/>
          <w:sz w:val="24"/>
          <w:szCs w:val="24"/>
        </w:rPr>
      </w:pPr>
      <w:bookmarkStart w:id="6" w:name="_Hlk138162161"/>
    </w:p>
    <w:p w14:paraId="270729C8" w14:textId="326DAFF0" w:rsidR="001D0B2B" w:rsidRPr="00063F6B" w:rsidRDefault="001D0B2B" w:rsidP="00063F6B">
      <w:pPr>
        <w:pStyle w:val="ad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right="-1"/>
        <w:rPr>
          <w:b/>
          <w:bCs/>
          <w:iCs/>
          <w:sz w:val="24"/>
          <w:szCs w:val="24"/>
        </w:rPr>
      </w:pPr>
      <w:r w:rsidRPr="00063F6B">
        <w:rPr>
          <w:b/>
          <w:bCs/>
          <w:sz w:val="24"/>
          <w:szCs w:val="24"/>
        </w:rPr>
        <w:t>ШКАЛА ОЦЕНКИ КАЧЕСТВА</w:t>
      </w:r>
      <w:bookmarkEnd w:id="6"/>
      <w:r w:rsidRPr="00063F6B">
        <w:rPr>
          <w:b/>
          <w:bCs/>
          <w:sz w:val="24"/>
          <w:szCs w:val="24"/>
        </w:rPr>
        <w:t xml:space="preserve"> ОКАЗАННЫХ УСЛУГ</w:t>
      </w:r>
    </w:p>
    <w:p w14:paraId="58DA9F24" w14:textId="77777777" w:rsidR="001D0B2B" w:rsidRDefault="001D0B2B" w:rsidP="00063F6B">
      <w:pPr>
        <w:widowControl w:val="0"/>
        <w:suppressAutoHyphens/>
        <w:autoSpaceDE w:val="0"/>
        <w:autoSpaceDN w:val="0"/>
        <w:adjustRightInd w:val="0"/>
        <w:ind w:right="-1"/>
        <w:rPr>
          <w:b/>
          <w:bCs/>
          <w:sz w:val="24"/>
          <w:szCs w:val="24"/>
        </w:rPr>
      </w:pPr>
      <w:r w:rsidRPr="00806AFC">
        <w:rPr>
          <w:b/>
          <w:bCs/>
          <w:iCs/>
          <w:sz w:val="24"/>
          <w:szCs w:val="24"/>
        </w:rPr>
        <w:t>(</w:t>
      </w:r>
      <w:r w:rsidRPr="00806AFC">
        <w:rPr>
          <w:b/>
          <w:bCs/>
          <w:sz w:val="24"/>
          <w:szCs w:val="24"/>
        </w:rPr>
        <w:t>Оценка соответствия фактически оказанных Исполнителем Услуг проектным решениям и программе бурения)</w:t>
      </w:r>
    </w:p>
    <w:p w14:paraId="56181ED7" w14:textId="77777777" w:rsidR="001D0B2B" w:rsidRPr="00806AFC" w:rsidRDefault="001D0B2B" w:rsidP="001D0B2B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b/>
          <w:bCs/>
          <w:iCs/>
          <w:sz w:val="24"/>
          <w:szCs w:val="24"/>
        </w:rPr>
      </w:pPr>
    </w:p>
    <w:tbl>
      <w:tblPr>
        <w:tblStyle w:val="aa"/>
        <w:tblW w:w="15021" w:type="dxa"/>
        <w:tblLook w:val="04A0" w:firstRow="1" w:lastRow="0" w:firstColumn="1" w:lastColumn="0" w:noHBand="0" w:noVBand="1"/>
      </w:tblPr>
      <w:tblGrid>
        <w:gridCol w:w="562"/>
        <w:gridCol w:w="9214"/>
        <w:gridCol w:w="1473"/>
        <w:gridCol w:w="3772"/>
      </w:tblGrid>
      <w:tr w:rsidR="001D0B2B" w:rsidRPr="000C4C60" w14:paraId="44327B36" w14:textId="77777777" w:rsidTr="00772D00">
        <w:trPr>
          <w:trHeight w:val="510"/>
        </w:trPr>
        <w:tc>
          <w:tcPr>
            <w:tcW w:w="562" w:type="dxa"/>
            <w:vAlign w:val="center"/>
            <w:hideMark/>
          </w:tcPr>
          <w:p w14:paraId="7663F41F" w14:textId="77777777" w:rsidR="001D0B2B" w:rsidRPr="000C4C60" w:rsidRDefault="001D0B2B" w:rsidP="00772D00">
            <w:pPr>
              <w:jc w:val="center"/>
              <w:rPr>
                <w:b/>
                <w:bCs/>
              </w:rPr>
            </w:pPr>
            <w:r w:rsidRPr="000C4C60">
              <w:rPr>
                <w:b/>
                <w:bCs/>
              </w:rPr>
              <w:t>№ п\п</w:t>
            </w:r>
          </w:p>
        </w:tc>
        <w:tc>
          <w:tcPr>
            <w:tcW w:w="9214" w:type="dxa"/>
            <w:vAlign w:val="center"/>
            <w:hideMark/>
          </w:tcPr>
          <w:p w14:paraId="7399372E" w14:textId="77777777" w:rsidR="001D0B2B" w:rsidRPr="000C4C60" w:rsidRDefault="001D0B2B" w:rsidP="00772D00">
            <w:pPr>
              <w:jc w:val="center"/>
              <w:rPr>
                <w:b/>
                <w:bCs/>
              </w:rPr>
            </w:pPr>
            <w:r w:rsidRPr="000C4C60">
              <w:rPr>
                <w:b/>
                <w:bCs/>
              </w:rPr>
              <w:t>Описание нарушений</w:t>
            </w:r>
          </w:p>
        </w:tc>
        <w:tc>
          <w:tcPr>
            <w:tcW w:w="1473" w:type="dxa"/>
            <w:vAlign w:val="center"/>
            <w:hideMark/>
          </w:tcPr>
          <w:p w14:paraId="57E6CB88" w14:textId="77777777" w:rsidR="001D0B2B" w:rsidRPr="000C4C60" w:rsidRDefault="001D0B2B" w:rsidP="00772D00">
            <w:pPr>
              <w:jc w:val="center"/>
              <w:rPr>
                <w:b/>
                <w:bCs/>
              </w:rPr>
            </w:pPr>
            <w:r w:rsidRPr="000C4C60">
              <w:rPr>
                <w:b/>
                <w:bCs/>
              </w:rPr>
              <w:t>Коэффициент качества</w:t>
            </w:r>
          </w:p>
        </w:tc>
        <w:tc>
          <w:tcPr>
            <w:tcW w:w="3772" w:type="dxa"/>
            <w:vAlign w:val="center"/>
            <w:hideMark/>
          </w:tcPr>
          <w:p w14:paraId="4C1B08EE" w14:textId="77777777" w:rsidR="001D0B2B" w:rsidRPr="000C4C60" w:rsidRDefault="001D0B2B" w:rsidP="00772D00">
            <w:pPr>
              <w:jc w:val="center"/>
              <w:rPr>
                <w:b/>
                <w:bCs/>
              </w:rPr>
            </w:pPr>
            <w:r w:rsidRPr="000C4C60">
              <w:rPr>
                <w:b/>
                <w:bCs/>
              </w:rPr>
              <w:t>Примечания</w:t>
            </w:r>
          </w:p>
        </w:tc>
      </w:tr>
      <w:tr w:rsidR="001D0B2B" w:rsidRPr="000C4C60" w14:paraId="7866C6D1" w14:textId="77777777" w:rsidTr="00772D00">
        <w:trPr>
          <w:trHeight w:val="420"/>
        </w:trPr>
        <w:tc>
          <w:tcPr>
            <w:tcW w:w="562" w:type="dxa"/>
            <w:vAlign w:val="center"/>
            <w:hideMark/>
          </w:tcPr>
          <w:p w14:paraId="5FAD9DE8" w14:textId="77777777" w:rsidR="001D0B2B" w:rsidRPr="00063F6B" w:rsidRDefault="001D0B2B" w:rsidP="00772D00">
            <w:pPr>
              <w:jc w:val="center"/>
            </w:pPr>
            <w:r w:rsidRPr="00063F6B">
              <w:t>1</w:t>
            </w:r>
          </w:p>
        </w:tc>
        <w:tc>
          <w:tcPr>
            <w:tcW w:w="9214" w:type="dxa"/>
            <w:hideMark/>
          </w:tcPr>
          <w:p w14:paraId="228FBE93" w14:textId="77777777" w:rsidR="001D0B2B" w:rsidRPr="00063F6B" w:rsidRDefault="001D0B2B" w:rsidP="00772D00">
            <w:r w:rsidRPr="00063F6B">
              <w:t>Несвоевременная мобилизация оборудования или персонала на объект ведения работ</w:t>
            </w:r>
            <w:r w:rsidRPr="00063F6B">
              <w:br/>
            </w:r>
            <w:r w:rsidRPr="00063F6B">
              <w:rPr>
                <w:i/>
                <w:iCs/>
              </w:rPr>
              <w:t>(Подтверждается актом простоя / актом на НПВ)</w:t>
            </w:r>
          </w:p>
        </w:tc>
        <w:tc>
          <w:tcPr>
            <w:tcW w:w="1473" w:type="dxa"/>
            <w:vAlign w:val="center"/>
            <w:hideMark/>
          </w:tcPr>
          <w:p w14:paraId="7F8ED973" w14:textId="77777777" w:rsidR="001D0B2B" w:rsidRPr="00063F6B" w:rsidRDefault="001D0B2B" w:rsidP="00772D00">
            <w:pPr>
              <w:jc w:val="center"/>
            </w:pPr>
            <w:r w:rsidRPr="00063F6B">
              <w:t>0,95</w:t>
            </w:r>
          </w:p>
        </w:tc>
        <w:tc>
          <w:tcPr>
            <w:tcW w:w="3772" w:type="dxa"/>
            <w:hideMark/>
          </w:tcPr>
          <w:p w14:paraId="26391EFE" w14:textId="77777777" w:rsidR="001D0B2B" w:rsidRPr="00063F6B" w:rsidRDefault="001D0B2B" w:rsidP="00772D00">
            <w:r w:rsidRPr="00063F6B">
              <w:t>К (от общей стоимости Договора)</w:t>
            </w:r>
          </w:p>
        </w:tc>
      </w:tr>
      <w:tr w:rsidR="001D0B2B" w:rsidRPr="000C4C60" w14:paraId="1B2623DD" w14:textId="77777777" w:rsidTr="00772D00">
        <w:trPr>
          <w:trHeight w:val="420"/>
        </w:trPr>
        <w:tc>
          <w:tcPr>
            <w:tcW w:w="562" w:type="dxa"/>
            <w:vAlign w:val="center"/>
            <w:hideMark/>
          </w:tcPr>
          <w:p w14:paraId="19E64A3F" w14:textId="77777777" w:rsidR="001D0B2B" w:rsidRPr="00063F6B" w:rsidRDefault="001D0B2B" w:rsidP="00772D00">
            <w:pPr>
              <w:jc w:val="center"/>
            </w:pPr>
            <w:r w:rsidRPr="00063F6B">
              <w:t>2</w:t>
            </w:r>
          </w:p>
        </w:tc>
        <w:tc>
          <w:tcPr>
            <w:tcW w:w="9214" w:type="dxa"/>
            <w:hideMark/>
          </w:tcPr>
          <w:p w14:paraId="32BB125A" w14:textId="77777777" w:rsidR="001D0B2B" w:rsidRPr="00063F6B" w:rsidRDefault="001D0B2B" w:rsidP="00772D00">
            <w:r w:rsidRPr="00063F6B">
              <w:t>Простой из-за поставки оборудования со скрытыми дефектами, несоответствием поставляемого оборудования</w:t>
            </w:r>
            <w:r w:rsidRPr="00063F6B">
              <w:br/>
            </w:r>
            <w:r w:rsidRPr="00063F6B">
              <w:rPr>
                <w:i/>
                <w:iCs/>
              </w:rPr>
              <w:t>(Подтверждается актом простоя / актом на НПВ</w:t>
            </w:r>
            <w:r w:rsidRPr="00063F6B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473" w:type="dxa"/>
            <w:vAlign w:val="center"/>
            <w:hideMark/>
          </w:tcPr>
          <w:p w14:paraId="4DBBDAC4" w14:textId="77777777" w:rsidR="001D0B2B" w:rsidRPr="00063F6B" w:rsidRDefault="001D0B2B" w:rsidP="00772D00">
            <w:pPr>
              <w:jc w:val="center"/>
            </w:pPr>
            <w:r w:rsidRPr="00063F6B">
              <w:t>0,95</w:t>
            </w:r>
          </w:p>
        </w:tc>
        <w:tc>
          <w:tcPr>
            <w:tcW w:w="3772" w:type="dxa"/>
            <w:hideMark/>
          </w:tcPr>
          <w:p w14:paraId="3AC46366" w14:textId="77777777" w:rsidR="001D0B2B" w:rsidRPr="00063F6B" w:rsidRDefault="001D0B2B" w:rsidP="00772D00">
            <w:r w:rsidRPr="00063F6B">
              <w:t>К (от общей стоимости Договора)</w:t>
            </w:r>
          </w:p>
        </w:tc>
      </w:tr>
      <w:tr w:rsidR="001D0B2B" w:rsidRPr="000C4C60" w14:paraId="566CDC90" w14:textId="77777777" w:rsidTr="00772D00">
        <w:trPr>
          <w:trHeight w:val="735"/>
        </w:trPr>
        <w:tc>
          <w:tcPr>
            <w:tcW w:w="562" w:type="dxa"/>
            <w:vAlign w:val="center"/>
            <w:hideMark/>
          </w:tcPr>
          <w:p w14:paraId="213A86AA" w14:textId="77777777" w:rsidR="001D0B2B" w:rsidRPr="00063F6B" w:rsidRDefault="001D0B2B" w:rsidP="00772D00">
            <w:pPr>
              <w:jc w:val="center"/>
            </w:pPr>
            <w:r w:rsidRPr="00063F6B">
              <w:t>3</w:t>
            </w:r>
          </w:p>
        </w:tc>
        <w:tc>
          <w:tcPr>
            <w:tcW w:w="9214" w:type="dxa"/>
            <w:hideMark/>
          </w:tcPr>
          <w:p w14:paraId="5D4CF622" w14:textId="77777777" w:rsidR="001D0B2B" w:rsidRPr="00063F6B" w:rsidRDefault="001D0B2B" w:rsidP="00772D00">
            <w:r w:rsidRPr="00063F6B">
              <w:t>Отсутствие сертификатов, деклараций соответствия, либо заключение экспертизы промышленной безопасности на предоставляемое оборудование</w:t>
            </w:r>
            <w:r w:rsidRPr="00063F6B">
              <w:br/>
            </w:r>
            <w:r w:rsidRPr="00063F6B">
              <w:rPr>
                <w:i/>
                <w:iCs/>
              </w:rPr>
              <w:t>(Подтверждается двухсторонним актом / суточным рапортом / предписанием супервайзера Недропользователя)</w:t>
            </w:r>
          </w:p>
        </w:tc>
        <w:tc>
          <w:tcPr>
            <w:tcW w:w="1473" w:type="dxa"/>
            <w:vAlign w:val="center"/>
            <w:hideMark/>
          </w:tcPr>
          <w:p w14:paraId="6C8B500A" w14:textId="77777777" w:rsidR="001D0B2B" w:rsidRPr="00063F6B" w:rsidRDefault="001D0B2B" w:rsidP="00772D00">
            <w:pPr>
              <w:jc w:val="center"/>
            </w:pPr>
            <w:r w:rsidRPr="00063F6B">
              <w:t>0,98</w:t>
            </w:r>
          </w:p>
        </w:tc>
        <w:tc>
          <w:tcPr>
            <w:tcW w:w="3772" w:type="dxa"/>
            <w:hideMark/>
          </w:tcPr>
          <w:p w14:paraId="378A79BB" w14:textId="77777777" w:rsidR="001D0B2B" w:rsidRPr="00063F6B" w:rsidRDefault="001D0B2B" w:rsidP="00772D00">
            <w:r w:rsidRPr="00063F6B">
              <w:t>К (от общей стоимости Договора)</w:t>
            </w:r>
          </w:p>
        </w:tc>
      </w:tr>
      <w:tr w:rsidR="001D0B2B" w:rsidRPr="000C4C60" w14:paraId="1A7D8695" w14:textId="77777777" w:rsidTr="00772D00">
        <w:trPr>
          <w:trHeight w:val="420"/>
        </w:trPr>
        <w:tc>
          <w:tcPr>
            <w:tcW w:w="562" w:type="dxa"/>
            <w:vAlign w:val="center"/>
            <w:hideMark/>
          </w:tcPr>
          <w:p w14:paraId="29567427" w14:textId="77777777" w:rsidR="001D0B2B" w:rsidRPr="00063F6B" w:rsidRDefault="001D0B2B" w:rsidP="00772D00">
            <w:pPr>
              <w:jc w:val="center"/>
            </w:pPr>
            <w:r w:rsidRPr="00063F6B">
              <w:t>4</w:t>
            </w:r>
          </w:p>
        </w:tc>
        <w:tc>
          <w:tcPr>
            <w:tcW w:w="9214" w:type="dxa"/>
            <w:hideMark/>
          </w:tcPr>
          <w:p w14:paraId="74B2CEF6" w14:textId="77777777" w:rsidR="001D0B2B" w:rsidRPr="00063F6B" w:rsidRDefault="001D0B2B" w:rsidP="00772D00">
            <w:r w:rsidRPr="00063F6B">
              <w:t xml:space="preserve">Отсутствие запасного комплекта оборудования </w:t>
            </w:r>
          </w:p>
        </w:tc>
        <w:tc>
          <w:tcPr>
            <w:tcW w:w="1473" w:type="dxa"/>
            <w:vAlign w:val="center"/>
            <w:hideMark/>
          </w:tcPr>
          <w:p w14:paraId="0ABAA88F" w14:textId="77777777" w:rsidR="001D0B2B" w:rsidRPr="00063F6B" w:rsidRDefault="001D0B2B" w:rsidP="00772D00">
            <w:pPr>
              <w:jc w:val="center"/>
            </w:pPr>
            <w:r w:rsidRPr="00063F6B">
              <w:t>0,9</w:t>
            </w:r>
          </w:p>
        </w:tc>
        <w:tc>
          <w:tcPr>
            <w:tcW w:w="3772" w:type="dxa"/>
            <w:hideMark/>
          </w:tcPr>
          <w:p w14:paraId="35E12CB9" w14:textId="77777777" w:rsidR="001D0B2B" w:rsidRPr="00063F6B" w:rsidRDefault="001D0B2B" w:rsidP="00772D00">
            <w:r w:rsidRPr="00063F6B">
              <w:t>К (от общей стоимости Договора)</w:t>
            </w:r>
          </w:p>
        </w:tc>
      </w:tr>
      <w:tr w:rsidR="001D0B2B" w:rsidRPr="000C4C60" w14:paraId="69AAAAD5" w14:textId="77777777" w:rsidTr="00772D00">
        <w:trPr>
          <w:trHeight w:val="450"/>
        </w:trPr>
        <w:tc>
          <w:tcPr>
            <w:tcW w:w="562" w:type="dxa"/>
            <w:vAlign w:val="center"/>
            <w:hideMark/>
          </w:tcPr>
          <w:p w14:paraId="5CA0BFA5" w14:textId="77777777" w:rsidR="001D0B2B" w:rsidRPr="00063F6B" w:rsidRDefault="001D0B2B" w:rsidP="00772D00">
            <w:pPr>
              <w:jc w:val="center"/>
            </w:pPr>
            <w:r w:rsidRPr="00063F6B">
              <w:t>5</w:t>
            </w:r>
          </w:p>
        </w:tc>
        <w:tc>
          <w:tcPr>
            <w:tcW w:w="9214" w:type="dxa"/>
            <w:hideMark/>
          </w:tcPr>
          <w:p w14:paraId="1DE4FBA7" w14:textId="77777777" w:rsidR="001D0B2B" w:rsidRPr="00063F6B" w:rsidRDefault="001D0B2B" w:rsidP="00772D00">
            <w:r w:rsidRPr="00063F6B">
              <w:t>Искажение информации (сводки и баланса времени) о проделанной работе</w:t>
            </w:r>
            <w:r w:rsidRPr="00063F6B">
              <w:br/>
            </w:r>
            <w:r w:rsidRPr="00063F6B">
              <w:rPr>
                <w:i/>
                <w:iCs/>
              </w:rPr>
              <w:t>(Подтверждается актом или суточной сводкой диспетчерской службы Заказчика)</w:t>
            </w:r>
          </w:p>
        </w:tc>
        <w:tc>
          <w:tcPr>
            <w:tcW w:w="1473" w:type="dxa"/>
            <w:vAlign w:val="center"/>
            <w:hideMark/>
          </w:tcPr>
          <w:p w14:paraId="7496FFEB" w14:textId="77777777" w:rsidR="001D0B2B" w:rsidRPr="00063F6B" w:rsidRDefault="001D0B2B" w:rsidP="00772D00">
            <w:pPr>
              <w:jc w:val="center"/>
            </w:pPr>
            <w:r w:rsidRPr="00063F6B">
              <w:t>0,99</w:t>
            </w:r>
          </w:p>
        </w:tc>
        <w:tc>
          <w:tcPr>
            <w:tcW w:w="3772" w:type="dxa"/>
            <w:hideMark/>
          </w:tcPr>
          <w:p w14:paraId="5FE4DACC" w14:textId="77777777" w:rsidR="001D0B2B" w:rsidRPr="00063F6B" w:rsidRDefault="001D0B2B" w:rsidP="00772D00">
            <w:r w:rsidRPr="00063F6B">
              <w:t>За каждый случай нарушения от общей стоимости Договора</w:t>
            </w:r>
          </w:p>
        </w:tc>
      </w:tr>
      <w:tr w:rsidR="001D0B2B" w:rsidRPr="000C4C60" w14:paraId="2F2D96F4" w14:textId="77777777" w:rsidTr="00772D00">
        <w:trPr>
          <w:trHeight w:val="675"/>
        </w:trPr>
        <w:tc>
          <w:tcPr>
            <w:tcW w:w="562" w:type="dxa"/>
            <w:vAlign w:val="center"/>
            <w:hideMark/>
          </w:tcPr>
          <w:p w14:paraId="5368AEB4" w14:textId="77777777" w:rsidR="001D0B2B" w:rsidRPr="00063F6B" w:rsidRDefault="001D0B2B" w:rsidP="00772D00">
            <w:pPr>
              <w:jc w:val="center"/>
            </w:pPr>
            <w:r w:rsidRPr="00063F6B">
              <w:t>6</w:t>
            </w:r>
          </w:p>
        </w:tc>
        <w:tc>
          <w:tcPr>
            <w:tcW w:w="9214" w:type="dxa"/>
            <w:hideMark/>
          </w:tcPr>
          <w:p w14:paraId="72031CDC" w14:textId="77777777" w:rsidR="001D0B2B" w:rsidRPr="00063F6B" w:rsidRDefault="001D0B2B" w:rsidP="00772D00">
            <w:r w:rsidRPr="00063F6B">
              <w:t>Нарушения, требующие оперативной остановки процесса строительства скважин по перечню остановочных пунктов супервайзером или контролирующими органами</w:t>
            </w:r>
            <w:r w:rsidRPr="00063F6B">
              <w:br/>
            </w:r>
            <w:r w:rsidRPr="00063F6B">
              <w:rPr>
                <w:i/>
                <w:iCs/>
              </w:rPr>
              <w:t>(Подтверждается актом остановки / простоя / актом на НПВ)</w:t>
            </w:r>
          </w:p>
        </w:tc>
        <w:tc>
          <w:tcPr>
            <w:tcW w:w="1473" w:type="dxa"/>
            <w:vAlign w:val="center"/>
            <w:hideMark/>
          </w:tcPr>
          <w:p w14:paraId="7C770C38" w14:textId="77777777" w:rsidR="001D0B2B" w:rsidRPr="00063F6B" w:rsidRDefault="001D0B2B" w:rsidP="00772D00">
            <w:pPr>
              <w:jc w:val="center"/>
            </w:pPr>
            <w:r w:rsidRPr="00063F6B">
              <w:t>0,99</w:t>
            </w:r>
          </w:p>
        </w:tc>
        <w:tc>
          <w:tcPr>
            <w:tcW w:w="3772" w:type="dxa"/>
            <w:hideMark/>
          </w:tcPr>
          <w:p w14:paraId="7E1CBA8C" w14:textId="77777777" w:rsidR="001D0B2B" w:rsidRPr="00063F6B" w:rsidRDefault="001D0B2B" w:rsidP="00772D00">
            <w:r w:rsidRPr="00063F6B">
              <w:t>За каждый случай нарушения от общей стоимости Договора</w:t>
            </w:r>
          </w:p>
        </w:tc>
      </w:tr>
      <w:tr w:rsidR="001D0B2B" w:rsidRPr="000C4C60" w14:paraId="4DCD1C35" w14:textId="77777777" w:rsidTr="00772D00">
        <w:trPr>
          <w:trHeight w:val="420"/>
        </w:trPr>
        <w:tc>
          <w:tcPr>
            <w:tcW w:w="562" w:type="dxa"/>
            <w:vAlign w:val="center"/>
            <w:hideMark/>
          </w:tcPr>
          <w:p w14:paraId="0304DF7E" w14:textId="77777777" w:rsidR="001D0B2B" w:rsidRPr="00063F6B" w:rsidRDefault="001D0B2B" w:rsidP="00772D00">
            <w:pPr>
              <w:jc w:val="center"/>
            </w:pPr>
            <w:r w:rsidRPr="00063F6B">
              <w:t>7</w:t>
            </w:r>
          </w:p>
        </w:tc>
        <w:tc>
          <w:tcPr>
            <w:tcW w:w="9214" w:type="dxa"/>
            <w:hideMark/>
          </w:tcPr>
          <w:p w14:paraId="6CFE97DF" w14:textId="77777777" w:rsidR="001D0B2B" w:rsidRPr="00063F6B" w:rsidRDefault="001D0B2B" w:rsidP="00772D00">
            <w:r w:rsidRPr="00063F6B">
              <w:t>Несвоевременное предоставление долотной программы, а также финальных отчетов по скважине с проведением анализов</w:t>
            </w:r>
          </w:p>
        </w:tc>
        <w:tc>
          <w:tcPr>
            <w:tcW w:w="1473" w:type="dxa"/>
            <w:vAlign w:val="center"/>
            <w:hideMark/>
          </w:tcPr>
          <w:p w14:paraId="7E154191" w14:textId="77777777" w:rsidR="001D0B2B" w:rsidRPr="00063F6B" w:rsidRDefault="001D0B2B" w:rsidP="00772D00">
            <w:pPr>
              <w:jc w:val="center"/>
            </w:pPr>
            <w:r w:rsidRPr="00063F6B">
              <w:t>0,98</w:t>
            </w:r>
          </w:p>
        </w:tc>
        <w:tc>
          <w:tcPr>
            <w:tcW w:w="3772" w:type="dxa"/>
            <w:hideMark/>
          </w:tcPr>
          <w:p w14:paraId="10815CAD" w14:textId="77777777" w:rsidR="001D0B2B" w:rsidRPr="00063F6B" w:rsidRDefault="001D0B2B" w:rsidP="00772D00">
            <w:r w:rsidRPr="00063F6B">
              <w:t>За каждый случай нарушения от общей стоимости Договора</w:t>
            </w:r>
          </w:p>
        </w:tc>
      </w:tr>
      <w:tr w:rsidR="001D0B2B" w:rsidRPr="000C4C60" w14:paraId="6156BA02" w14:textId="77777777" w:rsidTr="00772D00">
        <w:trPr>
          <w:trHeight w:val="420"/>
        </w:trPr>
        <w:tc>
          <w:tcPr>
            <w:tcW w:w="562" w:type="dxa"/>
            <w:vAlign w:val="center"/>
            <w:hideMark/>
          </w:tcPr>
          <w:p w14:paraId="50C00268" w14:textId="77777777" w:rsidR="001D0B2B" w:rsidRPr="00063F6B" w:rsidRDefault="001D0B2B" w:rsidP="00772D00">
            <w:pPr>
              <w:jc w:val="center"/>
            </w:pPr>
            <w:r w:rsidRPr="00063F6B">
              <w:t>8</w:t>
            </w:r>
          </w:p>
        </w:tc>
        <w:tc>
          <w:tcPr>
            <w:tcW w:w="9214" w:type="dxa"/>
            <w:hideMark/>
          </w:tcPr>
          <w:p w14:paraId="712931DC" w14:textId="77777777" w:rsidR="001D0B2B" w:rsidRPr="00063F6B" w:rsidRDefault="001D0B2B" w:rsidP="00772D00">
            <w:r w:rsidRPr="00063F6B">
              <w:t>Не исполнение письменных требований Заказчика</w:t>
            </w:r>
          </w:p>
        </w:tc>
        <w:tc>
          <w:tcPr>
            <w:tcW w:w="1473" w:type="dxa"/>
            <w:vAlign w:val="center"/>
            <w:hideMark/>
          </w:tcPr>
          <w:p w14:paraId="546ABC35" w14:textId="77777777" w:rsidR="001D0B2B" w:rsidRPr="00063F6B" w:rsidRDefault="001D0B2B" w:rsidP="00772D00">
            <w:pPr>
              <w:jc w:val="center"/>
            </w:pPr>
            <w:r w:rsidRPr="00063F6B">
              <w:t>0,99</w:t>
            </w:r>
          </w:p>
        </w:tc>
        <w:tc>
          <w:tcPr>
            <w:tcW w:w="3772" w:type="dxa"/>
            <w:hideMark/>
          </w:tcPr>
          <w:p w14:paraId="1DC31DB0" w14:textId="77777777" w:rsidR="001D0B2B" w:rsidRPr="00063F6B" w:rsidRDefault="001D0B2B" w:rsidP="00772D00">
            <w:r w:rsidRPr="00063F6B">
              <w:t>За каждый случай нарушения от общей стоимости Договора</w:t>
            </w:r>
          </w:p>
        </w:tc>
      </w:tr>
      <w:tr w:rsidR="001D0B2B" w:rsidRPr="000C4C60" w14:paraId="053DD72F" w14:textId="77777777" w:rsidTr="00772D00">
        <w:trPr>
          <w:trHeight w:val="420"/>
        </w:trPr>
        <w:tc>
          <w:tcPr>
            <w:tcW w:w="562" w:type="dxa"/>
            <w:vAlign w:val="center"/>
            <w:hideMark/>
          </w:tcPr>
          <w:p w14:paraId="572ACD18" w14:textId="77777777" w:rsidR="001D0B2B" w:rsidRPr="00063F6B" w:rsidRDefault="001D0B2B" w:rsidP="00772D00">
            <w:pPr>
              <w:jc w:val="center"/>
            </w:pPr>
            <w:r w:rsidRPr="00063F6B">
              <w:t>9</w:t>
            </w:r>
          </w:p>
        </w:tc>
        <w:tc>
          <w:tcPr>
            <w:tcW w:w="9214" w:type="dxa"/>
            <w:hideMark/>
          </w:tcPr>
          <w:p w14:paraId="200B00EA" w14:textId="77777777" w:rsidR="001D0B2B" w:rsidRPr="00063F6B" w:rsidRDefault="001D0B2B" w:rsidP="00772D00">
            <w:r w:rsidRPr="00063F6B">
              <w:t>Предоставление недостоверной информации Заказчику</w:t>
            </w:r>
          </w:p>
        </w:tc>
        <w:tc>
          <w:tcPr>
            <w:tcW w:w="1473" w:type="dxa"/>
            <w:vAlign w:val="center"/>
            <w:hideMark/>
          </w:tcPr>
          <w:p w14:paraId="612ED9C3" w14:textId="77777777" w:rsidR="001D0B2B" w:rsidRPr="00063F6B" w:rsidRDefault="001D0B2B" w:rsidP="00772D00">
            <w:pPr>
              <w:jc w:val="center"/>
            </w:pPr>
            <w:r w:rsidRPr="00063F6B">
              <w:t>0,98</w:t>
            </w:r>
          </w:p>
        </w:tc>
        <w:tc>
          <w:tcPr>
            <w:tcW w:w="3772" w:type="dxa"/>
            <w:hideMark/>
          </w:tcPr>
          <w:p w14:paraId="5D64F5FD" w14:textId="77777777" w:rsidR="001D0B2B" w:rsidRPr="00063F6B" w:rsidRDefault="001D0B2B" w:rsidP="00772D00">
            <w:r w:rsidRPr="00063F6B">
              <w:t>За каждый случай нарушения от общей стоимости Договора</w:t>
            </w:r>
          </w:p>
        </w:tc>
      </w:tr>
      <w:tr w:rsidR="001D0B2B" w:rsidRPr="000C4C60" w14:paraId="20CC65BE" w14:textId="77777777" w:rsidTr="00772D00">
        <w:trPr>
          <w:trHeight w:val="420"/>
        </w:trPr>
        <w:tc>
          <w:tcPr>
            <w:tcW w:w="562" w:type="dxa"/>
            <w:vAlign w:val="center"/>
            <w:hideMark/>
          </w:tcPr>
          <w:p w14:paraId="3074EB9C" w14:textId="77777777" w:rsidR="001D0B2B" w:rsidRPr="00063F6B" w:rsidRDefault="001D0B2B" w:rsidP="00772D00">
            <w:pPr>
              <w:jc w:val="center"/>
            </w:pPr>
            <w:r w:rsidRPr="00063F6B">
              <w:t>10</w:t>
            </w:r>
          </w:p>
        </w:tc>
        <w:tc>
          <w:tcPr>
            <w:tcW w:w="9214" w:type="dxa"/>
            <w:hideMark/>
          </w:tcPr>
          <w:p w14:paraId="107F88BB" w14:textId="77777777" w:rsidR="001D0B2B" w:rsidRPr="00063F6B" w:rsidRDefault="001D0B2B" w:rsidP="00772D00">
            <w:r w:rsidRPr="00063F6B">
              <w:t>Предоставление некорректной информации по оптимизации параметров бурения, не предоставление результатов проведения теста оптимизации параметров бурения.</w:t>
            </w:r>
          </w:p>
        </w:tc>
        <w:tc>
          <w:tcPr>
            <w:tcW w:w="1473" w:type="dxa"/>
            <w:vAlign w:val="center"/>
            <w:hideMark/>
          </w:tcPr>
          <w:p w14:paraId="07AD253C" w14:textId="77777777" w:rsidR="001D0B2B" w:rsidRPr="00063F6B" w:rsidRDefault="001D0B2B" w:rsidP="00772D00">
            <w:pPr>
              <w:jc w:val="center"/>
            </w:pPr>
            <w:r w:rsidRPr="00063F6B">
              <w:t>0,95</w:t>
            </w:r>
          </w:p>
        </w:tc>
        <w:tc>
          <w:tcPr>
            <w:tcW w:w="3772" w:type="dxa"/>
            <w:hideMark/>
          </w:tcPr>
          <w:p w14:paraId="187A2439" w14:textId="77777777" w:rsidR="001D0B2B" w:rsidRPr="00063F6B" w:rsidRDefault="001D0B2B" w:rsidP="00772D00">
            <w:r w:rsidRPr="00063F6B">
              <w:t>За каждый случай нарушения от общей стоимости Договора</w:t>
            </w:r>
          </w:p>
        </w:tc>
      </w:tr>
      <w:tr w:rsidR="001D0B2B" w:rsidRPr="000C4C60" w14:paraId="6212C518" w14:textId="77777777" w:rsidTr="00772D00">
        <w:trPr>
          <w:trHeight w:val="900"/>
        </w:trPr>
        <w:tc>
          <w:tcPr>
            <w:tcW w:w="562" w:type="dxa"/>
            <w:vAlign w:val="center"/>
            <w:hideMark/>
          </w:tcPr>
          <w:p w14:paraId="5C67E4FE" w14:textId="77777777" w:rsidR="001D0B2B" w:rsidRPr="00063F6B" w:rsidRDefault="001D0B2B" w:rsidP="00772D00">
            <w:pPr>
              <w:jc w:val="center"/>
            </w:pPr>
            <w:r w:rsidRPr="00063F6B">
              <w:t>11</w:t>
            </w:r>
          </w:p>
        </w:tc>
        <w:tc>
          <w:tcPr>
            <w:tcW w:w="9214" w:type="dxa"/>
            <w:hideMark/>
          </w:tcPr>
          <w:p w14:paraId="18C8BC3E" w14:textId="77777777" w:rsidR="001D0B2B" w:rsidRPr="00063F6B" w:rsidRDefault="001D0B2B" w:rsidP="00772D00">
            <w:r w:rsidRPr="00063F6B">
              <w:t>Механическое разрушение долота или другого оборудования Исполнителя с оставлением элементов долота на забое, при соблюдении программы и режимов бурения, согласованных с Исполнителем.</w:t>
            </w:r>
            <w:r w:rsidRPr="00063F6B">
              <w:br/>
            </w:r>
            <w:r w:rsidRPr="00063F6B">
              <w:rPr>
                <w:i/>
                <w:iCs/>
              </w:rPr>
              <w:t>(Подтверждается актом о начале осложнения / первичным актом расследования инцидента / двухсторонним актом)</w:t>
            </w:r>
          </w:p>
        </w:tc>
        <w:tc>
          <w:tcPr>
            <w:tcW w:w="1473" w:type="dxa"/>
            <w:vAlign w:val="center"/>
            <w:hideMark/>
          </w:tcPr>
          <w:p w14:paraId="67EA5370" w14:textId="77777777" w:rsidR="001D0B2B" w:rsidRPr="00063F6B" w:rsidRDefault="001D0B2B" w:rsidP="00772D00">
            <w:pPr>
              <w:jc w:val="center"/>
            </w:pPr>
            <w:r w:rsidRPr="00063F6B">
              <w:t>0,7</w:t>
            </w:r>
          </w:p>
        </w:tc>
        <w:tc>
          <w:tcPr>
            <w:tcW w:w="3772" w:type="dxa"/>
            <w:hideMark/>
          </w:tcPr>
          <w:p w14:paraId="238FE361" w14:textId="77777777" w:rsidR="001D0B2B" w:rsidRPr="00063F6B" w:rsidRDefault="001D0B2B" w:rsidP="00772D00">
            <w:r w:rsidRPr="00063F6B">
              <w:t xml:space="preserve">К (от стоимости услуг по секции)  </w:t>
            </w:r>
          </w:p>
        </w:tc>
      </w:tr>
      <w:tr w:rsidR="001D0B2B" w:rsidRPr="000C4C60" w14:paraId="1EB55BB8" w14:textId="77777777" w:rsidTr="00772D00">
        <w:trPr>
          <w:trHeight w:val="420"/>
        </w:trPr>
        <w:tc>
          <w:tcPr>
            <w:tcW w:w="562" w:type="dxa"/>
            <w:vAlign w:val="center"/>
            <w:hideMark/>
          </w:tcPr>
          <w:p w14:paraId="05202727" w14:textId="77777777" w:rsidR="001D0B2B" w:rsidRPr="00063F6B" w:rsidRDefault="001D0B2B" w:rsidP="00772D00">
            <w:pPr>
              <w:jc w:val="center"/>
            </w:pPr>
            <w:r w:rsidRPr="00063F6B">
              <w:t>12</w:t>
            </w:r>
          </w:p>
        </w:tc>
        <w:tc>
          <w:tcPr>
            <w:tcW w:w="9214" w:type="dxa"/>
            <w:hideMark/>
          </w:tcPr>
          <w:p w14:paraId="3D8AB931" w14:textId="77777777" w:rsidR="001D0B2B" w:rsidRPr="00063F6B" w:rsidRDefault="001D0B2B" w:rsidP="00772D00">
            <w:r w:rsidRPr="00063F6B">
              <w:t xml:space="preserve">Сработка вооружения, опор из-за неправильно выбранного типа </w:t>
            </w:r>
            <w:proofErr w:type="spellStart"/>
            <w:r w:rsidRPr="00063F6B">
              <w:t>породоразрушающего</w:t>
            </w:r>
            <w:proofErr w:type="spellEnd"/>
            <w:r w:rsidRPr="00063F6B">
              <w:t xml:space="preserve"> оборудования</w:t>
            </w:r>
            <w:r w:rsidRPr="00063F6B">
              <w:br/>
            </w:r>
            <w:r w:rsidRPr="00063F6B">
              <w:rPr>
                <w:i/>
                <w:iCs/>
              </w:rPr>
              <w:t>(Подтверждается двухсторонним актом)</w:t>
            </w:r>
          </w:p>
        </w:tc>
        <w:tc>
          <w:tcPr>
            <w:tcW w:w="1473" w:type="dxa"/>
            <w:vAlign w:val="center"/>
            <w:hideMark/>
          </w:tcPr>
          <w:p w14:paraId="0DEF6538" w14:textId="77777777" w:rsidR="001D0B2B" w:rsidRPr="00063F6B" w:rsidRDefault="001D0B2B" w:rsidP="00772D00">
            <w:pPr>
              <w:jc w:val="center"/>
            </w:pPr>
            <w:r w:rsidRPr="00063F6B">
              <w:t>0,9</w:t>
            </w:r>
          </w:p>
        </w:tc>
        <w:tc>
          <w:tcPr>
            <w:tcW w:w="3772" w:type="dxa"/>
            <w:hideMark/>
          </w:tcPr>
          <w:p w14:paraId="340AD5B5" w14:textId="77777777" w:rsidR="001D0B2B" w:rsidRPr="00063F6B" w:rsidRDefault="001D0B2B" w:rsidP="00772D00">
            <w:r w:rsidRPr="00063F6B">
              <w:t>К (от стоимости услуг по секции)</w:t>
            </w:r>
          </w:p>
        </w:tc>
      </w:tr>
      <w:tr w:rsidR="001D0B2B" w:rsidRPr="000C4C60" w14:paraId="63165F51" w14:textId="77777777" w:rsidTr="00772D00">
        <w:trPr>
          <w:trHeight w:val="420"/>
        </w:trPr>
        <w:tc>
          <w:tcPr>
            <w:tcW w:w="562" w:type="dxa"/>
            <w:vAlign w:val="center"/>
            <w:hideMark/>
          </w:tcPr>
          <w:p w14:paraId="2E8C68F4" w14:textId="77777777" w:rsidR="001D0B2B" w:rsidRPr="00063F6B" w:rsidRDefault="001D0B2B" w:rsidP="00772D00">
            <w:pPr>
              <w:jc w:val="center"/>
            </w:pPr>
            <w:r w:rsidRPr="00063F6B">
              <w:t>13</w:t>
            </w:r>
          </w:p>
        </w:tc>
        <w:tc>
          <w:tcPr>
            <w:tcW w:w="9214" w:type="dxa"/>
            <w:hideMark/>
          </w:tcPr>
          <w:p w14:paraId="5BA31A93" w14:textId="77777777" w:rsidR="001D0B2B" w:rsidRPr="00063F6B" w:rsidRDefault="001D0B2B" w:rsidP="00772D00">
            <w:r w:rsidRPr="00063F6B">
              <w:t>СПО для смены долота, либо замены элементов КНБК Исполнителя, не предусмотренное в Долотной программе</w:t>
            </w:r>
            <w:r w:rsidRPr="00063F6B">
              <w:br/>
            </w:r>
            <w:r w:rsidRPr="00063F6B">
              <w:rPr>
                <w:i/>
                <w:iCs/>
              </w:rPr>
              <w:t>(Подтверждается двусторонним актом / актом простоя / актом на НПВ)</w:t>
            </w:r>
          </w:p>
        </w:tc>
        <w:tc>
          <w:tcPr>
            <w:tcW w:w="1473" w:type="dxa"/>
            <w:vAlign w:val="center"/>
            <w:hideMark/>
          </w:tcPr>
          <w:p w14:paraId="1B3F739D" w14:textId="77777777" w:rsidR="001D0B2B" w:rsidRPr="00063F6B" w:rsidRDefault="001D0B2B" w:rsidP="00772D00">
            <w:pPr>
              <w:jc w:val="center"/>
            </w:pPr>
            <w:r w:rsidRPr="00063F6B">
              <w:t>0,95</w:t>
            </w:r>
          </w:p>
        </w:tc>
        <w:tc>
          <w:tcPr>
            <w:tcW w:w="3772" w:type="dxa"/>
            <w:hideMark/>
          </w:tcPr>
          <w:p w14:paraId="6C430B53" w14:textId="77777777" w:rsidR="001D0B2B" w:rsidRPr="00063F6B" w:rsidRDefault="001D0B2B" w:rsidP="00772D00">
            <w:r w:rsidRPr="00063F6B">
              <w:t xml:space="preserve">К (от стоимости услуг по секции)  </w:t>
            </w:r>
          </w:p>
        </w:tc>
      </w:tr>
      <w:tr w:rsidR="001D0B2B" w:rsidRPr="000C4C60" w14:paraId="5EE6C9A4" w14:textId="77777777" w:rsidTr="00772D00">
        <w:trPr>
          <w:trHeight w:val="675"/>
        </w:trPr>
        <w:tc>
          <w:tcPr>
            <w:tcW w:w="562" w:type="dxa"/>
            <w:vAlign w:val="center"/>
            <w:hideMark/>
          </w:tcPr>
          <w:p w14:paraId="6C53A37B" w14:textId="77777777" w:rsidR="001D0B2B" w:rsidRPr="00063F6B" w:rsidRDefault="001D0B2B" w:rsidP="00772D00">
            <w:pPr>
              <w:jc w:val="center"/>
            </w:pPr>
            <w:r w:rsidRPr="00063F6B">
              <w:t>14</w:t>
            </w:r>
          </w:p>
        </w:tc>
        <w:tc>
          <w:tcPr>
            <w:tcW w:w="9214" w:type="dxa"/>
            <w:hideMark/>
          </w:tcPr>
          <w:p w14:paraId="5FB38597" w14:textId="2EB31155" w:rsidR="001D0B2B" w:rsidRPr="00063F6B" w:rsidRDefault="001D0B2B" w:rsidP="0067245F">
            <w:r w:rsidRPr="00063F6B">
              <w:t>Ненадлежащие исполнение работ по сервису (Нарушение проектных решений, техники безопасности, экологической безопасности</w:t>
            </w:r>
            <w:r w:rsidR="0067245F" w:rsidRPr="00063F6B">
              <w:t xml:space="preserve"> и т.д.</w:t>
            </w:r>
            <w:r w:rsidRPr="00063F6B">
              <w:t>)</w:t>
            </w:r>
            <w:r w:rsidRPr="00063F6B">
              <w:br/>
            </w:r>
            <w:r w:rsidRPr="00063F6B">
              <w:rPr>
                <w:i/>
                <w:iCs/>
              </w:rPr>
              <w:t>(Подтверждается предписанием супервайзера</w:t>
            </w:r>
            <w:r w:rsidR="0067245F" w:rsidRPr="00063F6B">
              <w:rPr>
                <w:i/>
                <w:iCs/>
              </w:rPr>
              <w:t>/ представителем Заказчика</w:t>
            </w:r>
            <w:r w:rsidRPr="00063F6B">
              <w:rPr>
                <w:i/>
                <w:iCs/>
              </w:rPr>
              <w:t>)</w:t>
            </w:r>
          </w:p>
        </w:tc>
        <w:tc>
          <w:tcPr>
            <w:tcW w:w="1473" w:type="dxa"/>
            <w:vAlign w:val="center"/>
            <w:hideMark/>
          </w:tcPr>
          <w:p w14:paraId="0518DEE1" w14:textId="77777777" w:rsidR="001D0B2B" w:rsidRPr="00063F6B" w:rsidRDefault="001D0B2B" w:rsidP="00772D00">
            <w:pPr>
              <w:jc w:val="center"/>
            </w:pPr>
            <w:r w:rsidRPr="00063F6B">
              <w:t>0,95</w:t>
            </w:r>
          </w:p>
        </w:tc>
        <w:tc>
          <w:tcPr>
            <w:tcW w:w="3772" w:type="dxa"/>
            <w:hideMark/>
          </w:tcPr>
          <w:p w14:paraId="262B1C3B" w14:textId="77777777" w:rsidR="001D0B2B" w:rsidRPr="00063F6B" w:rsidRDefault="001D0B2B" w:rsidP="00772D00">
            <w:r w:rsidRPr="00063F6B">
              <w:t>За каждый случай нарушения от общей стоимости Договора</w:t>
            </w:r>
          </w:p>
        </w:tc>
      </w:tr>
      <w:tr w:rsidR="001D0B2B" w:rsidRPr="000C4C60" w14:paraId="681DF44B" w14:textId="77777777" w:rsidTr="00772D00">
        <w:trPr>
          <w:trHeight w:val="858"/>
        </w:trPr>
        <w:tc>
          <w:tcPr>
            <w:tcW w:w="562" w:type="dxa"/>
            <w:vAlign w:val="center"/>
            <w:hideMark/>
          </w:tcPr>
          <w:p w14:paraId="56D279FC" w14:textId="77777777" w:rsidR="001D0B2B" w:rsidRPr="00063F6B" w:rsidRDefault="001D0B2B" w:rsidP="00772D00">
            <w:pPr>
              <w:jc w:val="center"/>
            </w:pPr>
            <w:r w:rsidRPr="00063F6B">
              <w:lastRenderedPageBreak/>
              <w:t>15</w:t>
            </w:r>
          </w:p>
        </w:tc>
        <w:tc>
          <w:tcPr>
            <w:tcW w:w="9214" w:type="dxa"/>
            <w:hideMark/>
          </w:tcPr>
          <w:p w14:paraId="639E977B" w14:textId="77777777" w:rsidR="001D0B2B" w:rsidRPr="00063F6B" w:rsidRDefault="001D0B2B" w:rsidP="00772D00">
            <w:r w:rsidRPr="00063F6B">
              <w:t>Невыполнение плановой механической скорости бурения:</w:t>
            </w:r>
            <w:r w:rsidRPr="00063F6B">
              <w:br/>
              <w:t>&gt;10%</w:t>
            </w:r>
          </w:p>
          <w:p w14:paraId="562628D7" w14:textId="77777777" w:rsidR="001D0B2B" w:rsidRPr="00063F6B" w:rsidRDefault="001D0B2B" w:rsidP="00772D00">
            <w:r w:rsidRPr="00063F6B">
              <w:t>&gt;10% и  ≤ 20%</w:t>
            </w:r>
            <w:r w:rsidRPr="00063F6B">
              <w:br/>
              <w:t>&gt;20% и  ≤ 40%</w:t>
            </w:r>
            <w:r w:rsidRPr="00063F6B">
              <w:br/>
              <w:t>&gt;40%</w:t>
            </w:r>
          </w:p>
        </w:tc>
        <w:tc>
          <w:tcPr>
            <w:tcW w:w="1473" w:type="dxa"/>
            <w:hideMark/>
          </w:tcPr>
          <w:p w14:paraId="10F9B42C" w14:textId="77777777" w:rsidR="001D0B2B" w:rsidRPr="00063F6B" w:rsidRDefault="001D0B2B" w:rsidP="00772D00">
            <w:pPr>
              <w:jc w:val="center"/>
            </w:pPr>
            <w:r w:rsidRPr="00063F6B">
              <w:br/>
              <w:t>0,99</w:t>
            </w:r>
          </w:p>
          <w:p w14:paraId="5681BD52" w14:textId="77777777" w:rsidR="001D0B2B" w:rsidRPr="00063F6B" w:rsidRDefault="001D0B2B" w:rsidP="00772D00">
            <w:pPr>
              <w:jc w:val="center"/>
            </w:pPr>
            <w:r w:rsidRPr="00063F6B">
              <w:t>0,98</w:t>
            </w:r>
            <w:r w:rsidRPr="00063F6B">
              <w:br/>
              <w:t>0,97</w:t>
            </w:r>
            <w:r w:rsidRPr="00063F6B">
              <w:br/>
              <w:t>0,95</w:t>
            </w:r>
          </w:p>
        </w:tc>
        <w:tc>
          <w:tcPr>
            <w:tcW w:w="3772" w:type="dxa"/>
            <w:hideMark/>
          </w:tcPr>
          <w:p w14:paraId="4A48DB9D" w14:textId="77777777" w:rsidR="001D0B2B" w:rsidRPr="00063F6B" w:rsidRDefault="001D0B2B" w:rsidP="00772D00">
            <w:r w:rsidRPr="00063F6B">
              <w:t>К (от стоимости услуг по секции)</w:t>
            </w:r>
          </w:p>
        </w:tc>
      </w:tr>
      <w:tr w:rsidR="0067245F" w:rsidRPr="000C4C60" w14:paraId="469C207C" w14:textId="77777777" w:rsidTr="00772D00">
        <w:trPr>
          <w:trHeight w:val="858"/>
        </w:trPr>
        <w:tc>
          <w:tcPr>
            <w:tcW w:w="562" w:type="dxa"/>
            <w:vAlign w:val="center"/>
          </w:tcPr>
          <w:p w14:paraId="4722C380" w14:textId="0E41A88B" w:rsidR="0067245F" w:rsidRPr="00063F6B" w:rsidRDefault="0067245F" w:rsidP="00772D00">
            <w:pPr>
              <w:jc w:val="center"/>
            </w:pPr>
            <w:r w:rsidRPr="00063F6B">
              <w:t>16</w:t>
            </w:r>
          </w:p>
        </w:tc>
        <w:tc>
          <w:tcPr>
            <w:tcW w:w="9214" w:type="dxa"/>
          </w:tcPr>
          <w:p w14:paraId="1BB2D97F" w14:textId="11A1FBB2" w:rsidR="0067245F" w:rsidRPr="00063F6B" w:rsidRDefault="0067245F" w:rsidP="00772D00">
            <w:r w:rsidRPr="00063F6B">
              <w:t>Дополнительные работы, связанные с нормализацией диаметра скважины по причине потери диаметра долота</w:t>
            </w:r>
          </w:p>
        </w:tc>
        <w:tc>
          <w:tcPr>
            <w:tcW w:w="1473" w:type="dxa"/>
          </w:tcPr>
          <w:p w14:paraId="374EA85E" w14:textId="240CED94" w:rsidR="0067245F" w:rsidRPr="00063F6B" w:rsidRDefault="0067245F" w:rsidP="0067245F">
            <w:pPr>
              <w:jc w:val="center"/>
            </w:pPr>
            <w:r w:rsidRPr="00063F6B">
              <w:t>0,95</w:t>
            </w:r>
            <w:r w:rsidRPr="00063F6B">
              <w:br/>
              <w:t xml:space="preserve"> </w:t>
            </w:r>
          </w:p>
        </w:tc>
        <w:tc>
          <w:tcPr>
            <w:tcW w:w="3772" w:type="dxa"/>
          </w:tcPr>
          <w:p w14:paraId="5F9DDFB6" w14:textId="5490B5F2" w:rsidR="0067245F" w:rsidRPr="00063F6B" w:rsidRDefault="0067245F" w:rsidP="00772D00">
            <w:r w:rsidRPr="00063F6B">
              <w:t>При нормализации до 50 метров применяется коэффициент  0,9 шкалы оценки качества (далее - ШОК), свыше 50 метров применяется коэффициентов 0,85.</w:t>
            </w:r>
          </w:p>
        </w:tc>
      </w:tr>
      <w:tr w:rsidR="0067245F" w:rsidRPr="000C4C60" w14:paraId="7DEB7D9B" w14:textId="77777777" w:rsidTr="00772D00">
        <w:trPr>
          <w:trHeight w:val="858"/>
        </w:trPr>
        <w:tc>
          <w:tcPr>
            <w:tcW w:w="562" w:type="dxa"/>
            <w:vAlign w:val="center"/>
          </w:tcPr>
          <w:p w14:paraId="3075887A" w14:textId="4E3E93B3" w:rsidR="0067245F" w:rsidRPr="00063F6B" w:rsidRDefault="0067245F" w:rsidP="00772D00">
            <w:pPr>
              <w:jc w:val="center"/>
            </w:pPr>
            <w:r w:rsidRPr="00063F6B">
              <w:t>17</w:t>
            </w:r>
          </w:p>
        </w:tc>
        <w:tc>
          <w:tcPr>
            <w:tcW w:w="9214" w:type="dxa"/>
          </w:tcPr>
          <w:p w14:paraId="1E5FBA79" w14:textId="77777777" w:rsidR="0067245F" w:rsidRPr="00063F6B" w:rsidRDefault="0067245F" w:rsidP="0067245F">
            <w:r w:rsidRPr="00063F6B">
              <w:t xml:space="preserve">Нарушение сроков выполнения работ, </w:t>
            </w:r>
            <w:proofErr w:type="gramStart"/>
            <w:r w:rsidRPr="00063F6B">
              <w:t>предусмотренных Календарно</w:t>
            </w:r>
            <w:proofErr w:type="gramEnd"/>
            <w:r w:rsidRPr="00063F6B">
              <w:t xml:space="preserve">- </w:t>
            </w:r>
            <w:proofErr w:type="spellStart"/>
            <w:r w:rsidRPr="00063F6B">
              <w:t>сетевый</w:t>
            </w:r>
            <w:proofErr w:type="spellEnd"/>
            <w:r w:rsidRPr="00063F6B">
              <w:t xml:space="preserve"> графиком выполнения работ по Объектам:</w:t>
            </w:r>
          </w:p>
          <w:p w14:paraId="59816B54" w14:textId="77777777" w:rsidR="0067245F" w:rsidRPr="00063F6B" w:rsidRDefault="0067245F" w:rsidP="0067245F">
            <w:r w:rsidRPr="00063F6B">
              <w:t>до 10 %</w:t>
            </w:r>
          </w:p>
          <w:p w14:paraId="54FF5845" w14:textId="77777777" w:rsidR="0067245F" w:rsidRPr="00063F6B" w:rsidRDefault="0067245F" w:rsidP="0067245F">
            <w:r w:rsidRPr="00063F6B">
              <w:t>от 10 % до 20 %</w:t>
            </w:r>
          </w:p>
          <w:p w14:paraId="28016F43" w14:textId="62EA3857" w:rsidR="0067245F" w:rsidRPr="00063F6B" w:rsidRDefault="0067245F" w:rsidP="0067245F">
            <w:r w:rsidRPr="00063F6B">
              <w:t>более 20 %</w:t>
            </w:r>
          </w:p>
        </w:tc>
        <w:tc>
          <w:tcPr>
            <w:tcW w:w="1473" w:type="dxa"/>
          </w:tcPr>
          <w:p w14:paraId="207D2465" w14:textId="77777777" w:rsidR="0067245F" w:rsidRPr="00063F6B" w:rsidRDefault="0067245F" w:rsidP="0067245F">
            <w:pPr>
              <w:pStyle w:val="ad"/>
              <w:ind w:left="450"/>
              <w:jc w:val="center"/>
            </w:pPr>
          </w:p>
          <w:p w14:paraId="7BEA080F" w14:textId="77777777" w:rsidR="0067245F" w:rsidRPr="00063F6B" w:rsidRDefault="0067245F" w:rsidP="0067245F">
            <w:pPr>
              <w:pStyle w:val="ad"/>
              <w:ind w:left="450"/>
              <w:jc w:val="center"/>
            </w:pPr>
          </w:p>
          <w:p w14:paraId="5E280A96" w14:textId="77777777" w:rsidR="0067245F" w:rsidRPr="00063F6B" w:rsidRDefault="0067245F" w:rsidP="0067245F">
            <w:pPr>
              <w:pStyle w:val="ad"/>
              <w:ind w:left="450"/>
              <w:jc w:val="center"/>
            </w:pPr>
            <w:r w:rsidRPr="00063F6B">
              <w:t>0,9;</w:t>
            </w:r>
          </w:p>
          <w:p w14:paraId="412B0697" w14:textId="3F333216" w:rsidR="0067245F" w:rsidRPr="00063F6B" w:rsidRDefault="0067245F" w:rsidP="0067245F">
            <w:pPr>
              <w:pStyle w:val="ad"/>
              <w:ind w:left="450"/>
              <w:jc w:val="center"/>
            </w:pPr>
            <w:r w:rsidRPr="00063F6B">
              <w:t xml:space="preserve"> 0,85; </w:t>
            </w:r>
          </w:p>
          <w:p w14:paraId="5A1626FE" w14:textId="5C4431B1" w:rsidR="0067245F" w:rsidRPr="00063F6B" w:rsidRDefault="0067245F" w:rsidP="0067245F">
            <w:pPr>
              <w:jc w:val="center"/>
            </w:pPr>
            <w:r w:rsidRPr="00063F6B">
              <w:t xml:space="preserve">        0,8.</w:t>
            </w:r>
          </w:p>
        </w:tc>
        <w:tc>
          <w:tcPr>
            <w:tcW w:w="3772" w:type="dxa"/>
          </w:tcPr>
          <w:p w14:paraId="1EE2CD52" w14:textId="28FA2C2B" w:rsidR="0067245F" w:rsidRPr="00063F6B" w:rsidRDefault="0067245F" w:rsidP="00772D00">
            <w:r w:rsidRPr="00063F6B">
              <w:t>Применяется к стоимости услуг за период превышения сроков выполнения работ</w:t>
            </w:r>
          </w:p>
        </w:tc>
      </w:tr>
      <w:tr w:rsidR="0067245F" w:rsidRPr="000C4C60" w14:paraId="6E3013DC" w14:textId="77777777" w:rsidTr="0067245F">
        <w:trPr>
          <w:trHeight w:val="671"/>
        </w:trPr>
        <w:tc>
          <w:tcPr>
            <w:tcW w:w="562" w:type="dxa"/>
            <w:vAlign w:val="center"/>
          </w:tcPr>
          <w:p w14:paraId="041B925D" w14:textId="4576D78E" w:rsidR="0067245F" w:rsidRPr="00063F6B" w:rsidRDefault="0067245F" w:rsidP="0067245F">
            <w:pPr>
              <w:jc w:val="center"/>
            </w:pPr>
            <w:r w:rsidRPr="00063F6B">
              <w:t>18</w:t>
            </w:r>
          </w:p>
        </w:tc>
        <w:tc>
          <w:tcPr>
            <w:tcW w:w="9214" w:type="dxa"/>
          </w:tcPr>
          <w:p w14:paraId="30CAA698" w14:textId="3DF45B55" w:rsidR="0067245F" w:rsidRPr="00063F6B" w:rsidRDefault="0067245F" w:rsidP="0067245F">
            <w:r w:rsidRPr="00063F6B">
              <w:t xml:space="preserve">Применение гаммы долот, калибраторов, насадок и другого оборудования, не </w:t>
            </w:r>
            <w:proofErr w:type="spellStart"/>
            <w:r w:rsidRPr="00063F6B">
              <w:t>соответсвующие</w:t>
            </w:r>
            <w:proofErr w:type="spellEnd"/>
            <w:r w:rsidRPr="00063F6B">
              <w:t xml:space="preserve"> программе и плану работ, либо отсутствие необходимой гаммы долот, калибраторов, насадок и другого оборудования, предусмотренного программой и планом работ.</w:t>
            </w:r>
          </w:p>
        </w:tc>
        <w:tc>
          <w:tcPr>
            <w:tcW w:w="1473" w:type="dxa"/>
          </w:tcPr>
          <w:p w14:paraId="31FBA76C" w14:textId="77777777" w:rsidR="0067245F" w:rsidRPr="00063F6B" w:rsidRDefault="0067245F" w:rsidP="00772D00">
            <w:pPr>
              <w:jc w:val="center"/>
            </w:pPr>
          </w:p>
          <w:p w14:paraId="6965E085" w14:textId="6260ADE2" w:rsidR="0067245F" w:rsidRPr="00063F6B" w:rsidRDefault="0067245F" w:rsidP="00772D00">
            <w:pPr>
              <w:jc w:val="center"/>
            </w:pPr>
            <w:r w:rsidRPr="00063F6B">
              <w:t>0,95</w:t>
            </w:r>
          </w:p>
        </w:tc>
        <w:tc>
          <w:tcPr>
            <w:tcW w:w="3772" w:type="dxa"/>
          </w:tcPr>
          <w:p w14:paraId="04633D37" w14:textId="77777777" w:rsidR="0067245F" w:rsidRPr="00063F6B" w:rsidRDefault="0067245F" w:rsidP="00772D00"/>
        </w:tc>
      </w:tr>
      <w:tr w:rsidR="00130C3A" w:rsidRPr="000C4C60" w14:paraId="06B2F1D1" w14:textId="77777777" w:rsidTr="0067245F">
        <w:trPr>
          <w:trHeight w:val="513"/>
        </w:trPr>
        <w:tc>
          <w:tcPr>
            <w:tcW w:w="562" w:type="dxa"/>
            <w:vAlign w:val="center"/>
          </w:tcPr>
          <w:p w14:paraId="4A8EE093" w14:textId="61AE5E4B" w:rsidR="00130C3A" w:rsidRPr="00063F6B" w:rsidRDefault="0067245F" w:rsidP="0067245F">
            <w:pPr>
              <w:jc w:val="center"/>
            </w:pPr>
            <w:r w:rsidRPr="00063F6B">
              <w:t>19</w:t>
            </w:r>
          </w:p>
        </w:tc>
        <w:tc>
          <w:tcPr>
            <w:tcW w:w="9214" w:type="dxa"/>
          </w:tcPr>
          <w:p w14:paraId="664A413D" w14:textId="16B4E79A" w:rsidR="00130C3A" w:rsidRPr="00063F6B" w:rsidRDefault="0067245F" w:rsidP="00772D00">
            <w:r w:rsidRPr="00063F6B">
              <w:t>Отсутствие представителя Подрядчика при проведении операций, требующих его непосредственного присутствия (</w:t>
            </w:r>
            <w:proofErr w:type="gramStart"/>
            <w:r w:rsidRPr="00063F6B">
              <w:t>согласно  утвержденного</w:t>
            </w:r>
            <w:proofErr w:type="gramEnd"/>
            <w:r w:rsidRPr="00063F6B">
              <w:t xml:space="preserve"> перечня операций).</w:t>
            </w:r>
          </w:p>
        </w:tc>
        <w:tc>
          <w:tcPr>
            <w:tcW w:w="1473" w:type="dxa"/>
          </w:tcPr>
          <w:p w14:paraId="4C14A345" w14:textId="77777777" w:rsidR="0067245F" w:rsidRPr="00063F6B" w:rsidRDefault="0067245F" w:rsidP="00772D00">
            <w:pPr>
              <w:jc w:val="center"/>
            </w:pPr>
          </w:p>
          <w:p w14:paraId="49B5B932" w14:textId="5A3205C8" w:rsidR="00130C3A" w:rsidRPr="00063F6B" w:rsidRDefault="0067245F" w:rsidP="00772D00">
            <w:pPr>
              <w:jc w:val="center"/>
            </w:pPr>
            <w:r w:rsidRPr="00063F6B">
              <w:t>0,95</w:t>
            </w:r>
          </w:p>
        </w:tc>
        <w:tc>
          <w:tcPr>
            <w:tcW w:w="3772" w:type="dxa"/>
          </w:tcPr>
          <w:p w14:paraId="5B8E8C8D" w14:textId="77777777" w:rsidR="00130C3A" w:rsidRPr="00063F6B" w:rsidRDefault="00130C3A" w:rsidP="00772D00"/>
        </w:tc>
      </w:tr>
    </w:tbl>
    <w:p w14:paraId="17498058" w14:textId="05682650" w:rsidR="00564FFB" w:rsidRPr="00063F6B" w:rsidRDefault="0067245F" w:rsidP="00564FFB">
      <w:pPr>
        <w:pStyle w:val="af1"/>
        <w:jc w:val="both"/>
        <w:rPr>
          <w:sz w:val="20"/>
          <w:szCs w:val="20"/>
        </w:rPr>
      </w:pPr>
      <w:r w:rsidRPr="00063F6B">
        <w:rPr>
          <w:sz w:val="20"/>
          <w:szCs w:val="20"/>
        </w:rPr>
        <w:t>При</w:t>
      </w:r>
      <w:r w:rsidR="00564FFB" w:rsidRPr="00063F6B">
        <w:rPr>
          <w:sz w:val="20"/>
          <w:szCs w:val="20"/>
        </w:rPr>
        <w:t xml:space="preserve">мечание: </w:t>
      </w:r>
      <w:r w:rsidR="00564FFB" w:rsidRPr="00063F6B">
        <w:rPr>
          <w:sz w:val="20"/>
          <w:szCs w:val="20"/>
        </w:rPr>
        <w:tab/>
      </w:r>
      <w:r w:rsidR="00564FFB" w:rsidRPr="00063F6B">
        <w:rPr>
          <w:sz w:val="20"/>
          <w:szCs w:val="20"/>
        </w:rPr>
        <w:tab/>
      </w:r>
      <w:r w:rsidR="00564FFB" w:rsidRPr="00063F6B">
        <w:rPr>
          <w:sz w:val="20"/>
          <w:szCs w:val="20"/>
        </w:rPr>
        <w:tab/>
      </w:r>
      <w:r w:rsidR="00564FFB" w:rsidRPr="00063F6B">
        <w:rPr>
          <w:sz w:val="20"/>
          <w:szCs w:val="20"/>
        </w:rPr>
        <w:tab/>
      </w:r>
    </w:p>
    <w:p w14:paraId="36978871" w14:textId="77777777" w:rsidR="00564FFB" w:rsidRPr="00063F6B" w:rsidRDefault="00564FFB" w:rsidP="00564FFB">
      <w:pPr>
        <w:pStyle w:val="af1"/>
        <w:jc w:val="both"/>
        <w:rPr>
          <w:sz w:val="20"/>
          <w:szCs w:val="20"/>
        </w:rPr>
      </w:pPr>
      <w:r w:rsidRPr="00063F6B">
        <w:rPr>
          <w:sz w:val="20"/>
          <w:szCs w:val="20"/>
        </w:rPr>
        <w:t>4. Общая величина штрафных санкций определяется как совокупность штрафных санкций по конкретным нарушениям выполненных работ;</w:t>
      </w:r>
    </w:p>
    <w:p w14:paraId="6E5A1BE8" w14:textId="77777777" w:rsidR="00564FFB" w:rsidRPr="00063F6B" w:rsidRDefault="00564FFB" w:rsidP="00564FFB">
      <w:pPr>
        <w:pStyle w:val="af1"/>
        <w:jc w:val="both"/>
        <w:rPr>
          <w:sz w:val="20"/>
          <w:szCs w:val="20"/>
        </w:rPr>
      </w:pPr>
      <w:r w:rsidRPr="00063F6B">
        <w:rPr>
          <w:sz w:val="20"/>
          <w:szCs w:val="20"/>
        </w:rPr>
        <w:t xml:space="preserve">5. Общая сумма штрафных санкций за допущенные нарушения рассчитывается по окончанию строительства этапа, как сумма всех штрафных санкций допущенных нарушений при выполнении этапов работ. </w:t>
      </w:r>
    </w:p>
    <w:p w14:paraId="11ED90B7" w14:textId="77777777" w:rsidR="00564FFB" w:rsidRPr="00063F6B" w:rsidRDefault="00564FFB" w:rsidP="00564FFB">
      <w:pPr>
        <w:pStyle w:val="af1"/>
        <w:jc w:val="both"/>
        <w:rPr>
          <w:sz w:val="20"/>
          <w:szCs w:val="20"/>
        </w:rPr>
      </w:pPr>
      <w:r w:rsidRPr="00063F6B">
        <w:rPr>
          <w:sz w:val="20"/>
          <w:szCs w:val="20"/>
        </w:rPr>
        <w:t>6. При отклонении по нескольким позициям понижающий коэффициент определяется: К</w:t>
      </w:r>
      <w:proofErr w:type="gramStart"/>
      <w:r w:rsidRPr="00063F6B">
        <w:rPr>
          <w:sz w:val="20"/>
          <w:szCs w:val="20"/>
        </w:rPr>
        <w:t>=(</w:t>
      </w:r>
      <w:proofErr w:type="gramEnd"/>
      <w:r w:rsidRPr="00063F6B">
        <w:rPr>
          <w:sz w:val="20"/>
          <w:szCs w:val="20"/>
        </w:rPr>
        <w:t>К1+К2+……+</w:t>
      </w:r>
      <w:proofErr w:type="spellStart"/>
      <w:r w:rsidRPr="00063F6B">
        <w:rPr>
          <w:sz w:val="20"/>
          <w:szCs w:val="20"/>
        </w:rPr>
        <w:t>Кн</w:t>
      </w:r>
      <w:proofErr w:type="spellEnd"/>
      <w:r w:rsidRPr="00063F6B">
        <w:rPr>
          <w:sz w:val="20"/>
          <w:szCs w:val="20"/>
        </w:rPr>
        <w:t xml:space="preserve">), где К - суммарный понижающий коэффициент, </w:t>
      </w:r>
      <w:proofErr w:type="spellStart"/>
      <w:r w:rsidRPr="00063F6B">
        <w:rPr>
          <w:sz w:val="20"/>
          <w:szCs w:val="20"/>
        </w:rPr>
        <w:t>Кн</w:t>
      </w:r>
      <w:proofErr w:type="spellEnd"/>
      <w:r w:rsidRPr="00063F6B">
        <w:rPr>
          <w:sz w:val="20"/>
          <w:szCs w:val="20"/>
        </w:rPr>
        <w:t xml:space="preserve"> - понижающий коэффициент по отдельной позиции;</w:t>
      </w:r>
    </w:p>
    <w:p w14:paraId="61D572A7" w14:textId="77777777" w:rsidR="00564FFB" w:rsidRPr="00063F6B" w:rsidRDefault="00564FFB" w:rsidP="00564FFB">
      <w:pPr>
        <w:pStyle w:val="af1"/>
        <w:jc w:val="both"/>
        <w:rPr>
          <w:sz w:val="20"/>
          <w:szCs w:val="20"/>
        </w:rPr>
      </w:pPr>
      <w:r w:rsidRPr="00063F6B">
        <w:rPr>
          <w:sz w:val="20"/>
          <w:szCs w:val="20"/>
        </w:rPr>
        <w:t>7. Штрафные санкции применяются за каждое нарушение, в том числе повторное. Повторным считается нарушение, если оно было  допущено   повторно после его устранения или если оно не устранено в предписанный для устранения срок;</w:t>
      </w:r>
    </w:p>
    <w:p w14:paraId="549C5705" w14:textId="77777777" w:rsidR="00564FFB" w:rsidRPr="00063F6B" w:rsidRDefault="00564FFB" w:rsidP="00564FFB">
      <w:pPr>
        <w:pStyle w:val="af1"/>
        <w:jc w:val="both"/>
        <w:rPr>
          <w:sz w:val="20"/>
          <w:szCs w:val="20"/>
        </w:rPr>
      </w:pPr>
      <w:r w:rsidRPr="00063F6B">
        <w:rPr>
          <w:sz w:val="20"/>
          <w:szCs w:val="20"/>
        </w:rPr>
        <w:t xml:space="preserve">Понижающий коэффициент применяется к стоимости услуг </w:t>
      </w:r>
      <w:proofErr w:type="gramStart"/>
      <w:r w:rsidRPr="00063F6B">
        <w:rPr>
          <w:sz w:val="20"/>
          <w:szCs w:val="20"/>
        </w:rPr>
        <w:t>по секции</w:t>
      </w:r>
      <w:proofErr w:type="gramEnd"/>
      <w:r w:rsidRPr="00063F6B">
        <w:rPr>
          <w:sz w:val="20"/>
          <w:szCs w:val="20"/>
        </w:rPr>
        <w:t xml:space="preserve"> на которой было допущено нарушение качества оказанных услуг.</w:t>
      </w:r>
    </w:p>
    <w:p w14:paraId="387A1AB0" w14:textId="715D5A1E" w:rsidR="00564FFB" w:rsidRPr="00063F6B" w:rsidRDefault="00564FFB" w:rsidP="00564FFB">
      <w:pPr>
        <w:pStyle w:val="af1"/>
        <w:jc w:val="both"/>
        <w:rPr>
          <w:sz w:val="20"/>
          <w:szCs w:val="20"/>
        </w:rPr>
      </w:pPr>
      <w:r w:rsidRPr="00063F6B">
        <w:rPr>
          <w:sz w:val="20"/>
          <w:szCs w:val="20"/>
        </w:rPr>
        <w:t>Расчет суммы корректировки:</w:t>
      </w:r>
      <w:r w:rsidR="00063F6B">
        <w:rPr>
          <w:sz w:val="20"/>
          <w:szCs w:val="20"/>
        </w:rPr>
        <w:t xml:space="preserve"> </w:t>
      </w:r>
      <w:r w:rsidRPr="00063F6B">
        <w:rPr>
          <w:sz w:val="20"/>
          <w:szCs w:val="20"/>
        </w:rPr>
        <w:t>Ш = С х (1 -К), где:</w:t>
      </w:r>
    </w:p>
    <w:p w14:paraId="3F5E9200" w14:textId="77777777" w:rsidR="00564FFB" w:rsidRPr="00063F6B" w:rsidRDefault="00564FFB" w:rsidP="00564FFB">
      <w:pPr>
        <w:pStyle w:val="af1"/>
        <w:jc w:val="both"/>
        <w:rPr>
          <w:sz w:val="20"/>
          <w:szCs w:val="20"/>
        </w:rPr>
      </w:pPr>
      <w:r w:rsidRPr="00063F6B">
        <w:rPr>
          <w:sz w:val="20"/>
          <w:szCs w:val="20"/>
        </w:rPr>
        <w:t>Ш - сумма корректировки,</w:t>
      </w:r>
    </w:p>
    <w:p w14:paraId="2A13EF74" w14:textId="77777777" w:rsidR="00564FFB" w:rsidRPr="00063F6B" w:rsidRDefault="00564FFB" w:rsidP="00564FFB">
      <w:pPr>
        <w:pStyle w:val="af1"/>
        <w:jc w:val="both"/>
        <w:rPr>
          <w:sz w:val="20"/>
          <w:szCs w:val="20"/>
        </w:rPr>
      </w:pPr>
      <w:r w:rsidRPr="00063F6B">
        <w:rPr>
          <w:sz w:val="20"/>
          <w:szCs w:val="20"/>
        </w:rPr>
        <w:t>С - стоимость оказанных услуг по секции,</w:t>
      </w:r>
    </w:p>
    <w:p w14:paraId="3FD7C686" w14:textId="3AD87A32" w:rsidR="00E06ABF" w:rsidRDefault="00564FFB" w:rsidP="00466612">
      <w:pPr>
        <w:pStyle w:val="af1"/>
        <w:spacing w:after="0"/>
        <w:jc w:val="both"/>
        <w:rPr>
          <w:sz w:val="20"/>
          <w:szCs w:val="20"/>
        </w:rPr>
      </w:pPr>
      <w:r w:rsidRPr="00063F6B">
        <w:rPr>
          <w:sz w:val="20"/>
          <w:szCs w:val="20"/>
        </w:rPr>
        <w:t>К - коэффициент качества. Окончательный коэффициент качества (К) рассчитывается путем перемножения каждого применённого понижающего коэффициента, К = К1хК2хКЗх...</w:t>
      </w:r>
    </w:p>
    <w:p w14:paraId="076B1438" w14:textId="77777777" w:rsidR="00CC6E91" w:rsidRDefault="00CC6E91" w:rsidP="00466612">
      <w:pPr>
        <w:pStyle w:val="af1"/>
        <w:spacing w:after="0"/>
        <w:jc w:val="both"/>
        <w:rPr>
          <w:sz w:val="20"/>
          <w:szCs w:val="20"/>
        </w:rPr>
      </w:pPr>
    </w:p>
    <w:p w14:paraId="62553F18" w14:textId="77777777" w:rsidR="00CC6E91" w:rsidRDefault="00CC6E91" w:rsidP="00466612">
      <w:pPr>
        <w:pStyle w:val="af1"/>
        <w:spacing w:after="0"/>
        <w:jc w:val="both"/>
        <w:rPr>
          <w:sz w:val="20"/>
          <w:szCs w:val="20"/>
        </w:rPr>
      </w:pPr>
    </w:p>
    <w:p w14:paraId="6AC5E53C" w14:textId="26AA8045" w:rsidR="007577BA" w:rsidRPr="007577BA" w:rsidRDefault="007577BA" w:rsidP="00063F6B">
      <w:pPr>
        <w:pStyle w:val="af1"/>
        <w:spacing w:after="0"/>
        <w:ind w:left="360" w:firstLine="0"/>
        <w:jc w:val="both"/>
      </w:pPr>
    </w:p>
    <w:sectPr w:rsidR="007577BA" w:rsidRPr="007577BA" w:rsidSect="00FE5EEE">
      <w:pgSz w:w="16840" w:h="11907" w:orient="landscape"/>
      <w:pgMar w:top="1134" w:right="709" w:bottom="708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908B" w14:textId="77777777" w:rsidR="00E41C93" w:rsidRDefault="00E41C93">
      <w:r>
        <w:separator/>
      </w:r>
    </w:p>
  </w:endnote>
  <w:endnote w:type="continuationSeparator" w:id="0">
    <w:p w14:paraId="4E91F8D8" w14:textId="77777777" w:rsidR="00E41C93" w:rsidRDefault="00E4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93241" w14:textId="77777777" w:rsidR="00E41C93" w:rsidRDefault="00E41C93">
      <w:r>
        <w:separator/>
      </w:r>
    </w:p>
  </w:footnote>
  <w:footnote w:type="continuationSeparator" w:id="0">
    <w:p w14:paraId="6635DDCD" w14:textId="77777777" w:rsidR="00E41C93" w:rsidRDefault="00E41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E22D" w14:textId="77777777" w:rsidR="00E41C93" w:rsidRPr="00066552" w:rsidRDefault="00E41C93" w:rsidP="00173B0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C51"/>
    <w:multiLevelType w:val="hybridMultilevel"/>
    <w:tmpl w:val="A1025AD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85EF2"/>
    <w:multiLevelType w:val="hybridMultilevel"/>
    <w:tmpl w:val="E9481534"/>
    <w:lvl w:ilvl="0" w:tplc="F1422D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E22355D"/>
    <w:multiLevelType w:val="multilevel"/>
    <w:tmpl w:val="EAF68D80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C464A4"/>
    <w:multiLevelType w:val="multilevel"/>
    <w:tmpl w:val="80827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7B68D9"/>
    <w:multiLevelType w:val="hybridMultilevel"/>
    <w:tmpl w:val="7D4C3234"/>
    <w:lvl w:ilvl="0" w:tplc="08E0F5D4">
      <w:start w:val="1"/>
      <w:numFmt w:val="decimal"/>
      <w:lvlText w:val="%1."/>
      <w:lvlJc w:val="left"/>
      <w:pPr>
        <w:ind w:left="4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89D6D68"/>
    <w:multiLevelType w:val="multilevel"/>
    <w:tmpl w:val="1F3202B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FA2F7C"/>
    <w:multiLevelType w:val="multilevel"/>
    <w:tmpl w:val="B7827C18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5E38F5"/>
    <w:multiLevelType w:val="multilevel"/>
    <w:tmpl w:val="9B94E17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BCF7DB4"/>
    <w:multiLevelType w:val="hybridMultilevel"/>
    <w:tmpl w:val="577A3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20C"/>
    <w:rsid w:val="00001D58"/>
    <w:rsid w:val="00005D13"/>
    <w:rsid w:val="00010131"/>
    <w:rsid w:val="000140F0"/>
    <w:rsid w:val="000213B5"/>
    <w:rsid w:val="00025C9B"/>
    <w:rsid w:val="0003333E"/>
    <w:rsid w:val="00033E4E"/>
    <w:rsid w:val="0003612B"/>
    <w:rsid w:val="0004092E"/>
    <w:rsid w:val="0004675E"/>
    <w:rsid w:val="0006129F"/>
    <w:rsid w:val="00061604"/>
    <w:rsid w:val="00063F6B"/>
    <w:rsid w:val="00064BCB"/>
    <w:rsid w:val="00064E2F"/>
    <w:rsid w:val="00070275"/>
    <w:rsid w:val="000718D5"/>
    <w:rsid w:val="00072AB3"/>
    <w:rsid w:val="000745CB"/>
    <w:rsid w:val="00075787"/>
    <w:rsid w:val="00075F6B"/>
    <w:rsid w:val="00076C78"/>
    <w:rsid w:val="00077481"/>
    <w:rsid w:val="00081EB3"/>
    <w:rsid w:val="000823C0"/>
    <w:rsid w:val="00084FD6"/>
    <w:rsid w:val="000860AD"/>
    <w:rsid w:val="00086781"/>
    <w:rsid w:val="000869CD"/>
    <w:rsid w:val="0009204D"/>
    <w:rsid w:val="00095C20"/>
    <w:rsid w:val="000A1314"/>
    <w:rsid w:val="000A1546"/>
    <w:rsid w:val="000A529D"/>
    <w:rsid w:val="000B0BA5"/>
    <w:rsid w:val="000B1BFC"/>
    <w:rsid w:val="000B2E35"/>
    <w:rsid w:val="000B39F9"/>
    <w:rsid w:val="000C1BF0"/>
    <w:rsid w:val="000C2333"/>
    <w:rsid w:val="000C2F0A"/>
    <w:rsid w:val="000C3919"/>
    <w:rsid w:val="000C39AF"/>
    <w:rsid w:val="000C7DDB"/>
    <w:rsid w:val="000D7B19"/>
    <w:rsid w:val="000E4A3D"/>
    <w:rsid w:val="000E6ACB"/>
    <w:rsid w:val="000E7936"/>
    <w:rsid w:val="000F52A0"/>
    <w:rsid w:val="000F56BE"/>
    <w:rsid w:val="00100395"/>
    <w:rsid w:val="00110A7F"/>
    <w:rsid w:val="00112175"/>
    <w:rsid w:val="0011276A"/>
    <w:rsid w:val="001129CB"/>
    <w:rsid w:val="0011730A"/>
    <w:rsid w:val="00117AAB"/>
    <w:rsid w:val="0012036C"/>
    <w:rsid w:val="00120BC6"/>
    <w:rsid w:val="001249F1"/>
    <w:rsid w:val="00125DB3"/>
    <w:rsid w:val="00130C3A"/>
    <w:rsid w:val="00135A6E"/>
    <w:rsid w:val="0013733B"/>
    <w:rsid w:val="0014105B"/>
    <w:rsid w:val="001440F9"/>
    <w:rsid w:val="0015040E"/>
    <w:rsid w:val="0015318D"/>
    <w:rsid w:val="00155EB7"/>
    <w:rsid w:val="00157291"/>
    <w:rsid w:val="00161D7D"/>
    <w:rsid w:val="00163297"/>
    <w:rsid w:val="001664B9"/>
    <w:rsid w:val="00167985"/>
    <w:rsid w:val="00170E53"/>
    <w:rsid w:val="00173B0F"/>
    <w:rsid w:val="00173E2C"/>
    <w:rsid w:val="00174376"/>
    <w:rsid w:val="001749F5"/>
    <w:rsid w:val="00180B65"/>
    <w:rsid w:val="00181DD4"/>
    <w:rsid w:val="00182CB6"/>
    <w:rsid w:val="00185FD7"/>
    <w:rsid w:val="0019058E"/>
    <w:rsid w:val="00191578"/>
    <w:rsid w:val="00194969"/>
    <w:rsid w:val="00197306"/>
    <w:rsid w:val="0019730D"/>
    <w:rsid w:val="0019789B"/>
    <w:rsid w:val="001A1862"/>
    <w:rsid w:val="001B6AFD"/>
    <w:rsid w:val="001C2383"/>
    <w:rsid w:val="001C3D6F"/>
    <w:rsid w:val="001C4085"/>
    <w:rsid w:val="001D0B2B"/>
    <w:rsid w:val="001D22FF"/>
    <w:rsid w:val="001D45BC"/>
    <w:rsid w:val="001E08B6"/>
    <w:rsid w:val="001E3FF4"/>
    <w:rsid w:val="001E3FFC"/>
    <w:rsid w:val="001E4461"/>
    <w:rsid w:val="001F298D"/>
    <w:rsid w:val="001F5274"/>
    <w:rsid w:val="00200C1F"/>
    <w:rsid w:val="00201468"/>
    <w:rsid w:val="00203365"/>
    <w:rsid w:val="00213FD1"/>
    <w:rsid w:val="00215814"/>
    <w:rsid w:val="002228AE"/>
    <w:rsid w:val="00226060"/>
    <w:rsid w:val="00227BA6"/>
    <w:rsid w:val="00231896"/>
    <w:rsid w:val="002334CC"/>
    <w:rsid w:val="00235848"/>
    <w:rsid w:val="00237A43"/>
    <w:rsid w:val="0024049A"/>
    <w:rsid w:val="00240F9B"/>
    <w:rsid w:val="0024603D"/>
    <w:rsid w:val="00247F4E"/>
    <w:rsid w:val="00251183"/>
    <w:rsid w:val="00251FDF"/>
    <w:rsid w:val="00253DDE"/>
    <w:rsid w:val="00261DD7"/>
    <w:rsid w:val="00261F96"/>
    <w:rsid w:val="00263286"/>
    <w:rsid w:val="00270180"/>
    <w:rsid w:val="00273901"/>
    <w:rsid w:val="002739D4"/>
    <w:rsid w:val="00273E71"/>
    <w:rsid w:val="002743A5"/>
    <w:rsid w:val="00275176"/>
    <w:rsid w:val="00281193"/>
    <w:rsid w:val="00283FBA"/>
    <w:rsid w:val="00284B32"/>
    <w:rsid w:val="00286799"/>
    <w:rsid w:val="00286B7D"/>
    <w:rsid w:val="00293F36"/>
    <w:rsid w:val="00294D3F"/>
    <w:rsid w:val="002A144D"/>
    <w:rsid w:val="002A2BB1"/>
    <w:rsid w:val="002A37B5"/>
    <w:rsid w:val="002A5C2C"/>
    <w:rsid w:val="002A722B"/>
    <w:rsid w:val="002A767B"/>
    <w:rsid w:val="002A7E51"/>
    <w:rsid w:val="002B3178"/>
    <w:rsid w:val="002B5ABE"/>
    <w:rsid w:val="002B66E3"/>
    <w:rsid w:val="002B67FF"/>
    <w:rsid w:val="002B6D06"/>
    <w:rsid w:val="002C0709"/>
    <w:rsid w:val="002C092B"/>
    <w:rsid w:val="002C1BA3"/>
    <w:rsid w:val="002C4027"/>
    <w:rsid w:val="002D02F9"/>
    <w:rsid w:val="002D290B"/>
    <w:rsid w:val="002D33E5"/>
    <w:rsid w:val="002D68F0"/>
    <w:rsid w:val="002D7495"/>
    <w:rsid w:val="002E0124"/>
    <w:rsid w:val="002E256D"/>
    <w:rsid w:val="002F190D"/>
    <w:rsid w:val="002F39CB"/>
    <w:rsid w:val="002F5E3F"/>
    <w:rsid w:val="00300795"/>
    <w:rsid w:val="00305D66"/>
    <w:rsid w:val="00306176"/>
    <w:rsid w:val="0030627D"/>
    <w:rsid w:val="003064FB"/>
    <w:rsid w:val="003068CA"/>
    <w:rsid w:val="00314CB7"/>
    <w:rsid w:val="003160D2"/>
    <w:rsid w:val="003161FD"/>
    <w:rsid w:val="00320056"/>
    <w:rsid w:val="00324544"/>
    <w:rsid w:val="00324B33"/>
    <w:rsid w:val="00325134"/>
    <w:rsid w:val="00330018"/>
    <w:rsid w:val="00332B52"/>
    <w:rsid w:val="003401F5"/>
    <w:rsid w:val="00341613"/>
    <w:rsid w:val="00352ABC"/>
    <w:rsid w:val="00354296"/>
    <w:rsid w:val="003543CD"/>
    <w:rsid w:val="0035580A"/>
    <w:rsid w:val="003606BA"/>
    <w:rsid w:val="00360DCA"/>
    <w:rsid w:val="00361BC5"/>
    <w:rsid w:val="003625D5"/>
    <w:rsid w:val="003641E6"/>
    <w:rsid w:val="00371E4F"/>
    <w:rsid w:val="003723D6"/>
    <w:rsid w:val="003739B0"/>
    <w:rsid w:val="00376DAE"/>
    <w:rsid w:val="00380E14"/>
    <w:rsid w:val="003813E3"/>
    <w:rsid w:val="003832F7"/>
    <w:rsid w:val="00383631"/>
    <w:rsid w:val="003836C3"/>
    <w:rsid w:val="00383E86"/>
    <w:rsid w:val="00386EDD"/>
    <w:rsid w:val="0038793B"/>
    <w:rsid w:val="003915D2"/>
    <w:rsid w:val="00395966"/>
    <w:rsid w:val="003A2A73"/>
    <w:rsid w:val="003A3052"/>
    <w:rsid w:val="003A59FD"/>
    <w:rsid w:val="003B24A3"/>
    <w:rsid w:val="003B4262"/>
    <w:rsid w:val="003B770A"/>
    <w:rsid w:val="003C158F"/>
    <w:rsid w:val="003C2EF4"/>
    <w:rsid w:val="003C6262"/>
    <w:rsid w:val="003C794B"/>
    <w:rsid w:val="003D1278"/>
    <w:rsid w:val="003D1D96"/>
    <w:rsid w:val="003D226E"/>
    <w:rsid w:val="003D52B5"/>
    <w:rsid w:val="003D5A6C"/>
    <w:rsid w:val="003D66D4"/>
    <w:rsid w:val="003D6E46"/>
    <w:rsid w:val="003D78E4"/>
    <w:rsid w:val="003E1BA0"/>
    <w:rsid w:val="003E3C15"/>
    <w:rsid w:val="003E56F1"/>
    <w:rsid w:val="003E5802"/>
    <w:rsid w:val="003E5ABD"/>
    <w:rsid w:val="003E75FC"/>
    <w:rsid w:val="003F3A22"/>
    <w:rsid w:val="003F4BD4"/>
    <w:rsid w:val="003F5D1D"/>
    <w:rsid w:val="003F6F85"/>
    <w:rsid w:val="004008AE"/>
    <w:rsid w:val="0040260F"/>
    <w:rsid w:val="00410927"/>
    <w:rsid w:val="00411426"/>
    <w:rsid w:val="004116D8"/>
    <w:rsid w:val="0042314F"/>
    <w:rsid w:val="004231DF"/>
    <w:rsid w:val="004252A4"/>
    <w:rsid w:val="00426897"/>
    <w:rsid w:val="004312C6"/>
    <w:rsid w:val="00431C7D"/>
    <w:rsid w:val="00436C2D"/>
    <w:rsid w:val="004512C8"/>
    <w:rsid w:val="00451CFB"/>
    <w:rsid w:val="00453D0F"/>
    <w:rsid w:val="00454142"/>
    <w:rsid w:val="004548EE"/>
    <w:rsid w:val="00456B0C"/>
    <w:rsid w:val="00460D77"/>
    <w:rsid w:val="00465B48"/>
    <w:rsid w:val="00466378"/>
    <w:rsid w:val="00466612"/>
    <w:rsid w:val="00466FDA"/>
    <w:rsid w:val="00470654"/>
    <w:rsid w:val="004762B0"/>
    <w:rsid w:val="004924FA"/>
    <w:rsid w:val="00493FAE"/>
    <w:rsid w:val="00496093"/>
    <w:rsid w:val="00497341"/>
    <w:rsid w:val="004A147A"/>
    <w:rsid w:val="004A2C61"/>
    <w:rsid w:val="004A35C6"/>
    <w:rsid w:val="004A4F56"/>
    <w:rsid w:val="004A779E"/>
    <w:rsid w:val="004A794A"/>
    <w:rsid w:val="004B3DF3"/>
    <w:rsid w:val="004C0BAB"/>
    <w:rsid w:val="004C1F89"/>
    <w:rsid w:val="004C362B"/>
    <w:rsid w:val="004C6D3D"/>
    <w:rsid w:val="004D3382"/>
    <w:rsid w:val="004D36B1"/>
    <w:rsid w:val="004D5C6E"/>
    <w:rsid w:val="004D5CDC"/>
    <w:rsid w:val="004E2562"/>
    <w:rsid w:val="004E3F0C"/>
    <w:rsid w:val="004E52C7"/>
    <w:rsid w:val="004E5A23"/>
    <w:rsid w:val="004F005D"/>
    <w:rsid w:val="004F3B22"/>
    <w:rsid w:val="004F4B1A"/>
    <w:rsid w:val="004F4F6E"/>
    <w:rsid w:val="004F5B84"/>
    <w:rsid w:val="004F787D"/>
    <w:rsid w:val="00500650"/>
    <w:rsid w:val="00500785"/>
    <w:rsid w:val="00501583"/>
    <w:rsid w:val="00502068"/>
    <w:rsid w:val="005136C4"/>
    <w:rsid w:val="00513B67"/>
    <w:rsid w:val="00514EC2"/>
    <w:rsid w:val="00516FA2"/>
    <w:rsid w:val="00523930"/>
    <w:rsid w:val="0052523F"/>
    <w:rsid w:val="00525B04"/>
    <w:rsid w:val="005260DD"/>
    <w:rsid w:val="00526BB6"/>
    <w:rsid w:val="00530A98"/>
    <w:rsid w:val="00530FF7"/>
    <w:rsid w:val="00531CA2"/>
    <w:rsid w:val="005328B5"/>
    <w:rsid w:val="0053644B"/>
    <w:rsid w:val="005400DC"/>
    <w:rsid w:val="0054076B"/>
    <w:rsid w:val="00540777"/>
    <w:rsid w:val="00541A13"/>
    <w:rsid w:val="005444D4"/>
    <w:rsid w:val="00545D5D"/>
    <w:rsid w:val="005478A0"/>
    <w:rsid w:val="00550838"/>
    <w:rsid w:val="005574B9"/>
    <w:rsid w:val="0056325B"/>
    <w:rsid w:val="00564636"/>
    <w:rsid w:val="00564FFB"/>
    <w:rsid w:val="0057298E"/>
    <w:rsid w:val="00572F53"/>
    <w:rsid w:val="00574FB5"/>
    <w:rsid w:val="00581802"/>
    <w:rsid w:val="00587F4E"/>
    <w:rsid w:val="00591B4E"/>
    <w:rsid w:val="00594624"/>
    <w:rsid w:val="0059669E"/>
    <w:rsid w:val="0059753F"/>
    <w:rsid w:val="005A2DEA"/>
    <w:rsid w:val="005A47EE"/>
    <w:rsid w:val="005B011C"/>
    <w:rsid w:val="005B1FA0"/>
    <w:rsid w:val="005B3829"/>
    <w:rsid w:val="005B4B3C"/>
    <w:rsid w:val="005B6FBF"/>
    <w:rsid w:val="005C26E5"/>
    <w:rsid w:val="005D7313"/>
    <w:rsid w:val="005E05E4"/>
    <w:rsid w:val="005E1D95"/>
    <w:rsid w:val="005E1E15"/>
    <w:rsid w:val="005E720C"/>
    <w:rsid w:val="005E7B4F"/>
    <w:rsid w:val="005F1D89"/>
    <w:rsid w:val="005F3B46"/>
    <w:rsid w:val="005F3B56"/>
    <w:rsid w:val="005F5158"/>
    <w:rsid w:val="005F53D2"/>
    <w:rsid w:val="006016D0"/>
    <w:rsid w:val="00607858"/>
    <w:rsid w:val="00610D33"/>
    <w:rsid w:val="006116A5"/>
    <w:rsid w:val="0061316C"/>
    <w:rsid w:val="006142B4"/>
    <w:rsid w:val="00614492"/>
    <w:rsid w:val="00614650"/>
    <w:rsid w:val="00616F8C"/>
    <w:rsid w:val="00617079"/>
    <w:rsid w:val="00617DCE"/>
    <w:rsid w:val="00623451"/>
    <w:rsid w:val="00623909"/>
    <w:rsid w:val="00624705"/>
    <w:rsid w:val="00636C79"/>
    <w:rsid w:val="00637BD8"/>
    <w:rsid w:val="006424EB"/>
    <w:rsid w:val="00651EF4"/>
    <w:rsid w:val="00653EED"/>
    <w:rsid w:val="006567CF"/>
    <w:rsid w:val="00660F84"/>
    <w:rsid w:val="00662B36"/>
    <w:rsid w:val="0067245F"/>
    <w:rsid w:val="00672C7F"/>
    <w:rsid w:val="00673500"/>
    <w:rsid w:val="00676859"/>
    <w:rsid w:val="00676CF3"/>
    <w:rsid w:val="00676EFE"/>
    <w:rsid w:val="00677876"/>
    <w:rsid w:val="00677B07"/>
    <w:rsid w:val="00680603"/>
    <w:rsid w:val="00683770"/>
    <w:rsid w:val="006848CE"/>
    <w:rsid w:val="0068687A"/>
    <w:rsid w:val="00687DE2"/>
    <w:rsid w:val="00697014"/>
    <w:rsid w:val="00697092"/>
    <w:rsid w:val="006A4477"/>
    <w:rsid w:val="006A4AC9"/>
    <w:rsid w:val="006A6868"/>
    <w:rsid w:val="006B082F"/>
    <w:rsid w:val="006B29AE"/>
    <w:rsid w:val="006B37EB"/>
    <w:rsid w:val="006C23E9"/>
    <w:rsid w:val="006D0592"/>
    <w:rsid w:val="006D3EEA"/>
    <w:rsid w:val="006D6FB9"/>
    <w:rsid w:val="006D727B"/>
    <w:rsid w:val="006E5D68"/>
    <w:rsid w:val="007008BF"/>
    <w:rsid w:val="0070243A"/>
    <w:rsid w:val="0070504E"/>
    <w:rsid w:val="007052DA"/>
    <w:rsid w:val="00724277"/>
    <w:rsid w:val="00725954"/>
    <w:rsid w:val="00727A61"/>
    <w:rsid w:val="007305E9"/>
    <w:rsid w:val="0073464A"/>
    <w:rsid w:val="007358CC"/>
    <w:rsid w:val="007412B8"/>
    <w:rsid w:val="007466B0"/>
    <w:rsid w:val="00746EA8"/>
    <w:rsid w:val="00751973"/>
    <w:rsid w:val="00753072"/>
    <w:rsid w:val="0075307F"/>
    <w:rsid w:val="00754158"/>
    <w:rsid w:val="00754E58"/>
    <w:rsid w:val="00755876"/>
    <w:rsid w:val="007577BA"/>
    <w:rsid w:val="007617D4"/>
    <w:rsid w:val="00765E31"/>
    <w:rsid w:val="00766923"/>
    <w:rsid w:val="007703C1"/>
    <w:rsid w:val="00772D00"/>
    <w:rsid w:val="00780FAB"/>
    <w:rsid w:val="00781825"/>
    <w:rsid w:val="00781CC1"/>
    <w:rsid w:val="00782DA5"/>
    <w:rsid w:val="00790B49"/>
    <w:rsid w:val="007956CF"/>
    <w:rsid w:val="00797109"/>
    <w:rsid w:val="00797671"/>
    <w:rsid w:val="007A4A70"/>
    <w:rsid w:val="007B2A5E"/>
    <w:rsid w:val="007C023D"/>
    <w:rsid w:val="007C0D9C"/>
    <w:rsid w:val="007C0EC5"/>
    <w:rsid w:val="007C32B8"/>
    <w:rsid w:val="007E5EF9"/>
    <w:rsid w:val="007E6DD8"/>
    <w:rsid w:val="007F155D"/>
    <w:rsid w:val="007F31EA"/>
    <w:rsid w:val="007F4E0D"/>
    <w:rsid w:val="007F6A83"/>
    <w:rsid w:val="007F6D67"/>
    <w:rsid w:val="007F6F16"/>
    <w:rsid w:val="007F77B8"/>
    <w:rsid w:val="00801833"/>
    <w:rsid w:val="008028BA"/>
    <w:rsid w:val="00804D10"/>
    <w:rsid w:val="00805623"/>
    <w:rsid w:val="00805BF3"/>
    <w:rsid w:val="008130B6"/>
    <w:rsid w:val="00813BC3"/>
    <w:rsid w:val="008140D8"/>
    <w:rsid w:val="00814801"/>
    <w:rsid w:val="00821887"/>
    <w:rsid w:val="008259B7"/>
    <w:rsid w:val="00825C58"/>
    <w:rsid w:val="00826450"/>
    <w:rsid w:val="00830981"/>
    <w:rsid w:val="008344D9"/>
    <w:rsid w:val="00835236"/>
    <w:rsid w:val="00835D84"/>
    <w:rsid w:val="00841A01"/>
    <w:rsid w:val="00847E43"/>
    <w:rsid w:val="008523C3"/>
    <w:rsid w:val="00853BEF"/>
    <w:rsid w:val="00853D2A"/>
    <w:rsid w:val="00856F76"/>
    <w:rsid w:val="00860422"/>
    <w:rsid w:val="0086508F"/>
    <w:rsid w:val="00866059"/>
    <w:rsid w:val="008729DE"/>
    <w:rsid w:val="00873B92"/>
    <w:rsid w:val="00874D9F"/>
    <w:rsid w:val="00877999"/>
    <w:rsid w:val="00882944"/>
    <w:rsid w:val="008829D5"/>
    <w:rsid w:val="00883963"/>
    <w:rsid w:val="0089192C"/>
    <w:rsid w:val="0089339F"/>
    <w:rsid w:val="00893B19"/>
    <w:rsid w:val="008A19F4"/>
    <w:rsid w:val="008A2BB1"/>
    <w:rsid w:val="008A386F"/>
    <w:rsid w:val="008B0E3E"/>
    <w:rsid w:val="008C4FF2"/>
    <w:rsid w:val="008C5AB2"/>
    <w:rsid w:val="008C65B9"/>
    <w:rsid w:val="008D198B"/>
    <w:rsid w:val="008D1A34"/>
    <w:rsid w:val="008D3056"/>
    <w:rsid w:val="008D6C34"/>
    <w:rsid w:val="008D720E"/>
    <w:rsid w:val="008E484E"/>
    <w:rsid w:val="008F3408"/>
    <w:rsid w:val="008F716A"/>
    <w:rsid w:val="00902492"/>
    <w:rsid w:val="00903B33"/>
    <w:rsid w:val="00907B47"/>
    <w:rsid w:val="00910219"/>
    <w:rsid w:val="009129DB"/>
    <w:rsid w:val="00912B56"/>
    <w:rsid w:val="00912D70"/>
    <w:rsid w:val="009208D2"/>
    <w:rsid w:val="0092312C"/>
    <w:rsid w:val="00927DE3"/>
    <w:rsid w:val="009310F9"/>
    <w:rsid w:val="0093407D"/>
    <w:rsid w:val="00942B44"/>
    <w:rsid w:val="00954AAC"/>
    <w:rsid w:val="00956869"/>
    <w:rsid w:val="009609F3"/>
    <w:rsid w:val="009640BF"/>
    <w:rsid w:val="00966B40"/>
    <w:rsid w:val="0097270C"/>
    <w:rsid w:val="00975160"/>
    <w:rsid w:val="0098059E"/>
    <w:rsid w:val="00983275"/>
    <w:rsid w:val="0098396E"/>
    <w:rsid w:val="0098552D"/>
    <w:rsid w:val="009861DD"/>
    <w:rsid w:val="00986360"/>
    <w:rsid w:val="00987935"/>
    <w:rsid w:val="0099410C"/>
    <w:rsid w:val="00994C7D"/>
    <w:rsid w:val="009A3A9E"/>
    <w:rsid w:val="009A3D48"/>
    <w:rsid w:val="009A3F56"/>
    <w:rsid w:val="009A67A4"/>
    <w:rsid w:val="009A7007"/>
    <w:rsid w:val="009A74E4"/>
    <w:rsid w:val="009B1011"/>
    <w:rsid w:val="009B2181"/>
    <w:rsid w:val="009B2688"/>
    <w:rsid w:val="009B68C3"/>
    <w:rsid w:val="009C36AA"/>
    <w:rsid w:val="009D23D5"/>
    <w:rsid w:val="009D2D24"/>
    <w:rsid w:val="009D3154"/>
    <w:rsid w:val="009D3D9F"/>
    <w:rsid w:val="009D417F"/>
    <w:rsid w:val="009D4429"/>
    <w:rsid w:val="009D7C88"/>
    <w:rsid w:val="009E166F"/>
    <w:rsid w:val="009E26B7"/>
    <w:rsid w:val="009F1519"/>
    <w:rsid w:val="009F2A4F"/>
    <w:rsid w:val="009F2BF8"/>
    <w:rsid w:val="009F76D2"/>
    <w:rsid w:val="00A00782"/>
    <w:rsid w:val="00A03E8D"/>
    <w:rsid w:val="00A057BD"/>
    <w:rsid w:val="00A07807"/>
    <w:rsid w:val="00A1160F"/>
    <w:rsid w:val="00A17114"/>
    <w:rsid w:val="00A1783C"/>
    <w:rsid w:val="00A251E2"/>
    <w:rsid w:val="00A275E1"/>
    <w:rsid w:val="00A31C6F"/>
    <w:rsid w:val="00A33129"/>
    <w:rsid w:val="00A35486"/>
    <w:rsid w:val="00A3585B"/>
    <w:rsid w:val="00A36F56"/>
    <w:rsid w:val="00A37F10"/>
    <w:rsid w:val="00A40C93"/>
    <w:rsid w:val="00A44765"/>
    <w:rsid w:val="00A468BA"/>
    <w:rsid w:val="00A50842"/>
    <w:rsid w:val="00A50C87"/>
    <w:rsid w:val="00A536DE"/>
    <w:rsid w:val="00A549DF"/>
    <w:rsid w:val="00A54C47"/>
    <w:rsid w:val="00A62651"/>
    <w:rsid w:val="00A7174C"/>
    <w:rsid w:val="00A75773"/>
    <w:rsid w:val="00A76636"/>
    <w:rsid w:val="00A77E65"/>
    <w:rsid w:val="00A81AE8"/>
    <w:rsid w:val="00A839CC"/>
    <w:rsid w:val="00A86221"/>
    <w:rsid w:val="00A912EB"/>
    <w:rsid w:val="00A94D7A"/>
    <w:rsid w:val="00A954E9"/>
    <w:rsid w:val="00A95E4F"/>
    <w:rsid w:val="00A96142"/>
    <w:rsid w:val="00A966C9"/>
    <w:rsid w:val="00A972D5"/>
    <w:rsid w:val="00AB039F"/>
    <w:rsid w:val="00AB611E"/>
    <w:rsid w:val="00AC02AE"/>
    <w:rsid w:val="00AC1BC5"/>
    <w:rsid w:val="00AC2FC3"/>
    <w:rsid w:val="00AC3CC3"/>
    <w:rsid w:val="00AC72F3"/>
    <w:rsid w:val="00AC773C"/>
    <w:rsid w:val="00AD1845"/>
    <w:rsid w:val="00AD1BB4"/>
    <w:rsid w:val="00AD3CFC"/>
    <w:rsid w:val="00AE1102"/>
    <w:rsid w:val="00AE5C94"/>
    <w:rsid w:val="00AE6772"/>
    <w:rsid w:val="00AE7B50"/>
    <w:rsid w:val="00AF026C"/>
    <w:rsid w:val="00AF0F15"/>
    <w:rsid w:val="00AF0F7B"/>
    <w:rsid w:val="00AF2D92"/>
    <w:rsid w:val="00AF45AF"/>
    <w:rsid w:val="00AF69ED"/>
    <w:rsid w:val="00AF7FD8"/>
    <w:rsid w:val="00B00454"/>
    <w:rsid w:val="00B04879"/>
    <w:rsid w:val="00B10A76"/>
    <w:rsid w:val="00B134CC"/>
    <w:rsid w:val="00B21173"/>
    <w:rsid w:val="00B2516E"/>
    <w:rsid w:val="00B34967"/>
    <w:rsid w:val="00B3536F"/>
    <w:rsid w:val="00B358A5"/>
    <w:rsid w:val="00B359B8"/>
    <w:rsid w:val="00B43D54"/>
    <w:rsid w:val="00B4639B"/>
    <w:rsid w:val="00B47EA4"/>
    <w:rsid w:val="00B51C13"/>
    <w:rsid w:val="00B57572"/>
    <w:rsid w:val="00B60983"/>
    <w:rsid w:val="00B61857"/>
    <w:rsid w:val="00B663D5"/>
    <w:rsid w:val="00B66E6B"/>
    <w:rsid w:val="00B70391"/>
    <w:rsid w:val="00B72F1A"/>
    <w:rsid w:val="00B738BB"/>
    <w:rsid w:val="00B8263A"/>
    <w:rsid w:val="00B83711"/>
    <w:rsid w:val="00B87F1D"/>
    <w:rsid w:val="00B90C96"/>
    <w:rsid w:val="00B93011"/>
    <w:rsid w:val="00B95BDF"/>
    <w:rsid w:val="00B97CEC"/>
    <w:rsid w:val="00B97F34"/>
    <w:rsid w:val="00BA02BD"/>
    <w:rsid w:val="00BA349A"/>
    <w:rsid w:val="00BB5ECC"/>
    <w:rsid w:val="00BC04FB"/>
    <w:rsid w:val="00BC0DF9"/>
    <w:rsid w:val="00BC18D9"/>
    <w:rsid w:val="00BC4303"/>
    <w:rsid w:val="00BC4437"/>
    <w:rsid w:val="00BC4A9D"/>
    <w:rsid w:val="00BC7235"/>
    <w:rsid w:val="00BD08E2"/>
    <w:rsid w:val="00BD11DE"/>
    <w:rsid w:val="00BE2580"/>
    <w:rsid w:val="00BE3766"/>
    <w:rsid w:val="00BE44FF"/>
    <w:rsid w:val="00BE49F6"/>
    <w:rsid w:val="00BE5448"/>
    <w:rsid w:val="00BE5CD6"/>
    <w:rsid w:val="00BF12E7"/>
    <w:rsid w:val="00BF3991"/>
    <w:rsid w:val="00BF432C"/>
    <w:rsid w:val="00BF6177"/>
    <w:rsid w:val="00BF7667"/>
    <w:rsid w:val="00C01912"/>
    <w:rsid w:val="00C01BB2"/>
    <w:rsid w:val="00C030A6"/>
    <w:rsid w:val="00C05E94"/>
    <w:rsid w:val="00C0672C"/>
    <w:rsid w:val="00C1059F"/>
    <w:rsid w:val="00C10FCC"/>
    <w:rsid w:val="00C143DC"/>
    <w:rsid w:val="00C150A2"/>
    <w:rsid w:val="00C20654"/>
    <w:rsid w:val="00C24B19"/>
    <w:rsid w:val="00C25909"/>
    <w:rsid w:val="00C27E6D"/>
    <w:rsid w:val="00C300D4"/>
    <w:rsid w:val="00C31D19"/>
    <w:rsid w:val="00C31EB6"/>
    <w:rsid w:val="00C34121"/>
    <w:rsid w:val="00C35839"/>
    <w:rsid w:val="00C42511"/>
    <w:rsid w:val="00C432B0"/>
    <w:rsid w:val="00C43355"/>
    <w:rsid w:val="00C43451"/>
    <w:rsid w:val="00C434FF"/>
    <w:rsid w:val="00C4728C"/>
    <w:rsid w:val="00C6051F"/>
    <w:rsid w:val="00C73226"/>
    <w:rsid w:val="00C7506F"/>
    <w:rsid w:val="00C80002"/>
    <w:rsid w:val="00C8078F"/>
    <w:rsid w:val="00C821B6"/>
    <w:rsid w:val="00C8344A"/>
    <w:rsid w:val="00C86960"/>
    <w:rsid w:val="00C86C52"/>
    <w:rsid w:val="00C90B9D"/>
    <w:rsid w:val="00C91BB5"/>
    <w:rsid w:val="00C91EA1"/>
    <w:rsid w:val="00C92A80"/>
    <w:rsid w:val="00C92E28"/>
    <w:rsid w:val="00C939ED"/>
    <w:rsid w:val="00CA0BAB"/>
    <w:rsid w:val="00CA0C30"/>
    <w:rsid w:val="00CA0E45"/>
    <w:rsid w:val="00CA684E"/>
    <w:rsid w:val="00CA7669"/>
    <w:rsid w:val="00CB12A9"/>
    <w:rsid w:val="00CB2005"/>
    <w:rsid w:val="00CB27BE"/>
    <w:rsid w:val="00CB3F70"/>
    <w:rsid w:val="00CB5F61"/>
    <w:rsid w:val="00CC0AB3"/>
    <w:rsid w:val="00CC315C"/>
    <w:rsid w:val="00CC6E91"/>
    <w:rsid w:val="00CD236F"/>
    <w:rsid w:val="00CD45BC"/>
    <w:rsid w:val="00CD5364"/>
    <w:rsid w:val="00CD65ED"/>
    <w:rsid w:val="00CD6BC2"/>
    <w:rsid w:val="00CD6D77"/>
    <w:rsid w:val="00CE21A8"/>
    <w:rsid w:val="00CE34B5"/>
    <w:rsid w:val="00CE4360"/>
    <w:rsid w:val="00CF0BD3"/>
    <w:rsid w:val="00CF0CD1"/>
    <w:rsid w:val="00CF2C06"/>
    <w:rsid w:val="00CF621A"/>
    <w:rsid w:val="00CF6408"/>
    <w:rsid w:val="00D01DC4"/>
    <w:rsid w:val="00D075DA"/>
    <w:rsid w:val="00D102BF"/>
    <w:rsid w:val="00D11E03"/>
    <w:rsid w:val="00D17087"/>
    <w:rsid w:val="00D20E01"/>
    <w:rsid w:val="00D21D52"/>
    <w:rsid w:val="00D23D17"/>
    <w:rsid w:val="00D246A5"/>
    <w:rsid w:val="00D26739"/>
    <w:rsid w:val="00D33B45"/>
    <w:rsid w:val="00D346E1"/>
    <w:rsid w:val="00D40429"/>
    <w:rsid w:val="00D5099E"/>
    <w:rsid w:val="00D51804"/>
    <w:rsid w:val="00D53F72"/>
    <w:rsid w:val="00D57378"/>
    <w:rsid w:val="00D63542"/>
    <w:rsid w:val="00D67483"/>
    <w:rsid w:val="00D71862"/>
    <w:rsid w:val="00D72507"/>
    <w:rsid w:val="00D72EF4"/>
    <w:rsid w:val="00D84B89"/>
    <w:rsid w:val="00D943D0"/>
    <w:rsid w:val="00D954F0"/>
    <w:rsid w:val="00DA46E4"/>
    <w:rsid w:val="00DA5248"/>
    <w:rsid w:val="00DB1C95"/>
    <w:rsid w:val="00DB3E91"/>
    <w:rsid w:val="00DB4A96"/>
    <w:rsid w:val="00DC0705"/>
    <w:rsid w:val="00DC08DF"/>
    <w:rsid w:val="00DC10C8"/>
    <w:rsid w:val="00DC3561"/>
    <w:rsid w:val="00DC578E"/>
    <w:rsid w:val="00DD3CCC"/>
    <w:rsid w:val="00DE0B99"/>
    <w:rsid w:val="00DE17AB"/>
    <w:rsid w:val="00DE48ED"/>
    <w:rsid w:val="00DE5AA1"/>
    <w:rsid w:val="00DE6617"/>
    <w:rsid w:val="00DF309C"/>
    <w:rsid w:val="00DF3D83"/>
    <w:rsid w:val="00DF60D6"/>
    <w:rsid w:val="00DF7934"/>
    <w:rsid w:val="00E00031"/>
    <w:rsid w:val="00E06ABF"/>
    <w:rsid w:val="00E06E6B"/>
    <w:rsid w:val="00E115E4"/>
    <w:rsid w:val="00E11B03"/>
    <w:rsid w:val="00E1438C"/>
    <w:rsid w:val="00E14465"/>
    <w:rsid w:val="00E14DFF"/>
    <w:rsid w:val="00E2040C"/>
    <w:rsid w:val="00E21338"/>
    <w:rsid w:val="00E2161C"/>
    <w:rsid w:val="00E221AE"/>
    <w:rsid w:val="00E22F1F"/>
    <w:rsid w:val="00E2481D"/>
    <w:rsid w:val="00E271A6"/>
    <w:rsid w:val="00E27A3B"/>
    <w:rsid w:val="00E31BDC"/>
    <w:rsid w:val="00E31F8C"/>
    <w:rsid w:val="00E320D7"/>
    <w:rsid w:val="00E331B1"/>
    <w:rsid w:val="00E337C4"/>
    <w:rsid w:val="00E33F8F"/>
    <w:rsid w:val="00E3470B"/>
    <w:rsid w:val="00E41C93"/>
    <w:rsid w:val="00E4313B"/>
    <w:rsid w:val="00E45E71"/>
    <w:rsid w:val="00E47328"/>
    <w:rsid w:val="00E504F6"/>
    <w:rsid w:val="00E50645"/>
    <w:rsid w:val="00E54F54"/>
    <w:rsid w:val="00E558AE"/>
    <w:rsid w:val="00E57BA8"/>
    <w:rsid w:val="00E6301F"/>
    <w:rsid w:val="00E6522C"/>
    <w:rsid w:val="00E65771"/>
    <w:rsid w:val="00E667FE"/>
    <w:rsid w:val="00E701A0"/>
    <w:rsid w:val="00E702F1"/>
    <w:rsid w:val="00E70DF0"/>
    <w:rsid w:val="00E70E04"/>
    <w:rsid w:val="00E712E1"/>
    <w:rsid w:val="00E74A38"/>
    <w:rsid w:val="00E81BFA"/>
    <w:rsid w:val="00E8211C"/>
    <w:rsid w:val="00E94A63"/>
    <w:rsid w:val="00E96196"/>
    <w:rsid w:val="00E964FC"/>
    <w:rsid w:val="00E96C38"/>
    <w:rsid w:val="00EA3BB2"/>
    <w:rsid w:val="00EA52B5"/>
    <w:rsid w:val="00EA7ABB"/>
    <w:rsid w:val="00EA7F2E"/>
    <w:rsid w:val="00EB3CA8"/>
    <w:rsid w:val="00EB5ADD"/>
    <w:rsid w:val="00EB670A"/>
    <w:rsid w:val="00EC40CB"/>
    <w:rsid w:val="00EC7B24"/>
    <w:rsid w:val="00ED0CE8"/>
    <w:rsid w:val="00ED1FA1"/>
    <w:rsid w:val="00ED2224"/>
    <w:rsid w:val="00ED3392"/>
    <w:rsid w:val="00ED411E"/>
    <w:rsid w:val="00ED4F8F"/>
    <w:rsid w:val="00EE05E6"/>
    <w:rsid w:val="00EE6984"/>
    <w:rsid w:val="00EF039B"/>
    <w:rsid w:val="00EF2BF9"/>
    <w:rsid w:val="00EF593D"/>
    <w:rsid w:val="00EF6A28"/>
    <w:rsid w:val="00EF778D"/>
    <w:rsid w:val="00F02255"/>
    <w:rsid w:val="00F027EE"/>
    <w:rsid w:val="00F042E8"/>
    <w:rsid w:val="00F06468"/>
    <w:rsid w:val="00F101B6"/>
    <w:rsid w:val="00F10F74"/>
    <w:rsid w:val="00F12050"/>
    <w:rsid w:val="00F12B8C"/>
    <w:rsid w:val="00F13559"/>
    <w:rsid w:val="00F13CD8"/>
    <w:rsid w:val="00F14331"/>
    <w:rsid w:val="00F15645"/>
    <w:rsid w:val="00F205F0"/>
    <w:rsid w:val="00F2194C"/>
    <w:rsid w:val="00F2745D"/>
    <w:rsid w:val="00F32828"/>
    <w:rsid w:val="00F363A8"/>
    <w:rsid w:val="00F37A8D"/>
    <w:rsid w:val="00F435FE"/>
    <w:rsid w:val="00F43DE6"/>
    <w:rsid w:val="00F44913"/>
    <w:rsid w:val="00F4632B"/>
    <w:rsid w:val="00F46E76"/>
    <w:rsid w:val="00F475E1"/>
    <w:rsid w:val="00F47BAD"/>
    <w:rsid w:val="00F52168"/>
    <w:rsid w:val="00F54432"/>
    <w:rsid w:val="00F6357B"/>
    <w:rsid w:val="00F666C7"/>
    <w:rsid w:val="00F76C5C"/>
    <w:rsid w:val="00F815ED"/>
    <w:rsid w:val="00F81F6F"/>
    <w:rsid w:val="00F82463"/>
    <w:rsid w:val="00F836F7"/>
    <w:rsid w:val="00F8434C"/>
    <w:rsid w:val="00FA466F"/>
    <w:rsid w:val="00FB7CEA"/>
    <w:rsid w:val="00FC55BC"/>
    <w:rsid w:val="00FC5A40"/>
    <w:rsid w:val="00FD0390"/>
    <w:rsid w:val="00FD0D53"/>
    <w:rsid w:val="00FD0D85"/>
    <w:rsid w:val="00FD0E16"/>
    <w:rsid w:val="00FD1FDE"/>
    <w:rsid w:val="00FD350C"/>
    <w:rsid w:val="00FD360F"/>
    <w:rsid w:val="00FD3614"/>
    <w:rsid w:val="00FE0678"/>
    <w:rsid w:val="00FE5EEE"/>
    <w:rsid w:val="00FE67FE"/>
    <w:rsid w:val="00FF4615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C1470"/>
  <w15:docId w15:val="{A2C056B4-A95B-483D-9FFA-51EF442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01F5"/>
  </w:style>
  <w:style w:type="paragraph" w:styleId="1">
    <w:name w:val="heading 1"/>
    <w:basedOn w:val="a"/>
    <w:next w:val="a"/>
    <w:link w:val="10"/>
    <w:qFormat/>
    <w:rsid w:val="0027018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70180"/>
    <w:pPr>
      <w:keepNext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qFormat/>
    <w:rsid w:val="00270180"/>
    <w:pPr>
      <w:keepNext/>
      <w:tabs>
        <w:tab w:val="left" w:pos="5103"/>
      </w:tabs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270180"/>
    <w:pPr>
      <w:keepNext/>
      <w:widowControl w:val="0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qFormat/>
    <w:rsid w:val="00270180"/>
    <w:pPr>
      <w:keepNext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270180"/>
    <w:pPr>
      <w:keepNext/>
      <w:ind w:right="754"/>
      <w:outlineLvl w:val="5"/>
    </w:pPr>
    <w:rPr>
      <w:i/>
      <w:sz w:val="26"/>
    </w:rPr>
  </w:style>
  <w:style w:type="paragraph" w:styleId="7">
    <w:name w:val="heading 7"/>
    <w:basedOn w:val="a"/>
    <w:next w:val="a"/>
    <w:link w:val="70"/>
    <w:qFormat/>
    <w:rsid w:val="00270180"/>
    <w:pPr>
      <w:keepNext/>
      <w:ind w:right="754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54158"/>
    <w:rPr>
      <w:sz w:val="28"/>
    </w:rPr>
  </w:style>
  <w:style w:type="character" w:customStyle="1" w:styleId="20">
    <w:name w:val="Заголовок 2 Знак"/>
    <w:basedOn w:val="a0"/>
    <w:link w:val="2"/>
    <w:rsid w:val="00E701A0"/>
    <w:rPr>
      <w:i/>
      <w:sz w:val="24"/>
    </w:rPr>
  </w:style>
  <w:style w:type="character" w:customStyle="1" w:styleId="30">
    <w:name w:val="Заголовок 3 Знак"/>
    <w:basedOn w:val="a0"/>
    <w:link w:val="3"/>
    <w:rsid w:val="00AB039F"/>
    <w:rPr>
      <w:b/>
      <w:sz w:val="24"/>
    </w:rPr>
  </w:style>
  <w:style w:type="character" w:customStyle="1" w:styleId="40">
    <w:name w:val="Заголовок 4 Знак"/>
    <w:basedOn w:val="a0"/>
    <w:link w:val="4"/>
    <w:rsid w:val="00AB039F"/>
    <w:rPr>
      <w:i/>
      <w:sz w:val="28"/>
    </w:rPr>
  </w:style>
  <w:style w:type="character" w:customStyle="1" w:styleId="50">
    <w:name w:val="Заголовок 5 Знак"/>
    <w:basedOn w:val="a0"/>
    <w:link w:val="5"/>
    <w:rsid w:val="00E701A0"/>
    <w:rPr>
      <w:sz w:val="26"/>
    </w:rPr>
  </w:style>
  <w:style w:type="character" w:customStyle="1" w:styleId="60">
    <w:name w:val="Заголовок 6 Знак"/>
    <w:basedOn w:val="a0"/>
    <w:link w:val="6"/>
    <w:rsid w:val="00E701A0"/>
    <w:rPr>
      <w:i/>
      <w:sz w:val="26"/>
    </w:rPr>
  </w:style>
  <w:style w:type="character" w:customStyle="1" w:styleId="70">
    <w:name w:val="Заголовок 7 Знак"/>
    <w:basedOn w:val="a0"/>
    <w:link w:val="7"/>
    <w:rsid w:val="00E701A0"/>
    <w:rPr>
      <w:i/>
      <w:sz w:val="28"/>
    </w:rPr>
  </w:style>
  <w:style w:type="paragraph" w:styleId="a3">
    <w:name w:val="Body Text Indent"/>
    <w:basedOn w:val="a"/>
    <w:link w:val="a4"/>
    <w:rsid w:val="00270180"/>
    <w:pPr>
      <w:ind w:left="317" w:hanging="283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rsid w:val="00E701A0"/>
    <w:rPr>
      <w:i/>
      <w:sz w:val="24"/>
    </w:rPr>
  </w:style>
  <w:style w:type="paragraph" w:customStyle="1" w:styleId="61">
    <w:name w:val="заголовок 6"/>
    <w:basedOn w:val="a"/>
    <w:next w:val="a"/>
    <w:rsid w:val="00270180"/>
    <w:pPr>
      <w:keepNext/>
      <w:tabs>
        <w:tab w:val="left" w:pos="6237"/>
      </w:tabs>
    </w:pPr>
    <w:rPr>
      <w:b/>
      <w:i/>
      <w:sz w:val="28"/>
    </w:rPr>
  </w:style>
  <w:style w:type="paragraph" w:styleId="21">
    <w:name w:val="Body Text Indent 2"/>
    <w:basedOn w:val="a"/>
    <w:link w:val="22"/>
    <w:rsid w:val="00270180"/>
    <w:pPr>
      <w:ind w:left="5529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E701A0"/>
    <w:rPr>
      <w:sz w:val="28"/>
    </w:rPr>
  </w:style>
  <w:style w:type="paragraph" w:styleId="a5">
    <w:name w:val="Body Text"/>
    <w:basedOn w:val="a"/>
    <w:link w:val="a6"/>
    <w:rsid w:val="00270180"/>
    <w:pPr>
      <w:jc w:val="both"/>
    </w:pPr>
    <w:rPr>
      <w:i/>
      <w:sz w:val="24"/>
    </w:rPr>
  </w:style>
  <w:style w:type="character" w:customStyle="1" w:styleId="a6">
    <w:name w:val="Основной текст Знак"/>
    <w:basedOn w:val="a0"/>
    <w:link w:val="a5"/>
    <w:rsid w:val="00E701A0"/>
    <w:rPr>
      <w:i/>
      <w:sz w:val="24"/>
    </w:rPr>
  </w:style>
  <w:style w:type="paragraph" w:styleId="23">
    <w:name w:val="Body Text 2"/>
    <w:basedOn w:val="a"/>
    <w:link w:val="24"/>
    <w:rsid w:val="00270180"/>
    <w:pPr>
      <w:jc w:val="both"/>
    </w:pPr>
    <w:rPr>
      <w:i/>
      <w:color w:val="0000FF"/>
      <w:sz w:val="24"/>
    </w:rPr>
  </w:style>
  <w:style w:type="character" w:customStyle="1" w:styleId="24">
    <w:name w:val="Основной текст 2 Знак"/>
    <w:basedOn w:val="a0"/>
    <w:link w:val="23"/>
    <w:rsid w:val="00E701A0"/>
    <w:rPr>
      <w:i/>
      <w:color w:val="0000FF"/>
      <w:sz w:val="24"/>
    </w:rPr>
  </w:style>
  <w:style w:type="paragraph" w:customStyle="1" w:styleId="1KGK9">
    <w:name w:val="1KG=K9"/>
    <w:rsid w:val="00270180"/>
    <w:rPr>
      <w:rFonts w:ascii="MS Sans Serif" w:hAnsi="MS Sans Serif"/>
      <w:snapToGrid w:val="0"/>
      <w:sz w:val="24"/>
    </w:rPr>
  </w:style>
  <w:style w:type="paragraph" w:styleId="31">
    <w:name w:val="Body Text 3"/>
    <w:basedOn w:val="a"/>
    <w:link w:val="32"/>
    <w:rsid w:val="00270180"/>
    <w:rPr>
      <w:sz w:val="26"/>
    </w:rPr>
  </w:style>
  <w:style w:type="character" w:customStyle="1" w:styleId="32">
    <w:name w:val="Основной текст 3 Знак"/>
    <w:basedOn w:val="a0"/>
    <w:link w:val="31"/>
    <w:rsid w:val="00AB039F"/>
    <w:rPr>
      <w:sz w:val="26"/>
    </w:rPr>
  </w:style>
  <w:style w:type="paragraph" w:customStyle="1" w:styleId="11">
    <w:name w:val="Обычный1"/>
    <w:rsid w:val="00270180"/>
    <w:pPr>
      <w:widowControl w:val="0"/>
    </w:pPr>
    <w:rPr>
      <w:snapToGrid w:val="0"/>
    </w:rPr>
  </w:style>
  <w:style w:type="paragraph" w:customStyle="1" w:styleId="12">
    <w:name w:val="заголовок 1"/>
    <w:basedOn w:val="a"/>
    <w:next w:val="a"/>
    <w:rsid w:val="00270180"/>
    <w:pPr>
      <w:keepNext/>
      <w:jc w:val="center"/>
    </w:pPr>
    <w:rPr>
      <w:rFonts w:ascii="Courier New" w:hAnsi="Courier New"/>
      <w:b/>
      <w:sz w:val="24"/>
    </w:rPr>
  </w:style>
  <w:style w:type="paragraph" w:styleId="a7">
    <w:name w:val="caption"/>
    <w:basedOn w:val="a"/>
    <w:next w:val="a"/>
    <w:qFormat/>
    <w:rsid w:val="00270180"/>
    <w:pPr>
      <w:tabs>
        <w:tab w:val="left" w:pos="5670"/>
      </w:tabs>
    </w:pPr>
    <w:rPr>
      <w:b/>
      <w:bCs/>
      <w:sz w:val="24"/>
    </w:rPr>
  </w:style>
  <w:style w:type="paragraph" w:customStyle="1" w:styleId="120">
    <w:name w:val="Обычный + 12 пт"/>
    <w:aliases w:val="полужирный,Черный,Первая строка:  0,63 см"/>
    <w:basedOn w:val="a"/>
    <w:rsid w:val="00ED1FA1"/>
    <w:pPr>
      <w:ind w:firstLine="360"/>
    </w:pPr>
    <w:rPr>
      <w:b/>
      <w:color w:val="000000"/>
      <w:sz w:val="24"/>
    </w:rPr>
  </w:style>
  <w:style w:type="paragraph" w:styleId="a8">
    <w:name w:val="header"/>
    <w:basedOn w:val="a"/>
    <w:link w:val="a9"/>
    <w:uiPriority w:val="99"/>
    <w:rsid w:val="009609F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C4A9D"/>
    <w:rPr>
      <w:sz w:val="24"/>
      <w:szCs w:val="24"/>
    </w:rPr>
  </w:style>
  <w:style w:type="table" w:styleId="aa">
    <w:name w:val="Table Grid"/>
    <w:basedOn w:val="a1"/>
    <w:rsid w:val="00D71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A972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972D5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A972D5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locked/>
    <w:rsid w:val="00465B48"/>
  </w:style>
  <w:style w:type="paragraph" w:customStyle="1" w:styleId="110">
    <w:name w:val="Шапка табл_11"/>
    <w:basedOn w:val="a"/>
    <w:qFormat/>
    <w:rsid w:val="00BC4A9D"/>
    <w:pPr>
      <w:spacing w:before="20" w:after="20"/>
      <w:jc w:val="center"/>
    </w:pPr>
    <w:rPr>
      <w:rFonts w:eastAsia="Calibri"/>
      <w:sz w:val="22"/>
      <w:szCs w:val="22"/>
      <w:lang w:eastAsia="en-US"/>
    </w:rPr>
  </w:style>
  <w:style w:type="paragraph" w:styleId="af">
    <w:name w:val="annotation text"/>
    <w:basedOn w:val="a"/>
    <w:link w:val="af0"/>
    <w:uiPriority w:val="99"/>
    <w:rsid w:val="0075307F"/>
    <w:rPr>
      <w:rFonts w:eastAsia="Calibri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rsid w:val="0075307F"/>
    <w:rPr>
      <w:rFonts w:eastAsia="Calibri"/>
      <w:lang w:eastAsia="en-US"/>
    </w:rPr>
  </w:style>
  <w:style w:type="paragraph" w:customStyle="1" w:styleId="TestoNormale">
    <w:name w:val="Testo Normale"/>
    <w:rsid w:val="0075307F"/>
    <w:pPr>
      <w:spacing w:after="80"/>
      <w:ind w:left="1361" w:right="227"/>
      <w:jc w:val="both"/>
    </w:pPr>
    <w:rPr>
      <w:rFonts w:ascii="Arial" w:hAnsi="Arial"/>
      <w:noProof/>
      <w:sz w:val="22"/>
      <w:lang w:val="en-US" w:eastAsia="en-US"/>
    </w:rPr>
  </w:style>
  <w:style w:type="paragraph" w:customStyle="1" w:styleId="Char">
    <w:name w:val="Char"/>
    <w:basedOn w:val="a"/>
    <w:rsid w:val="0075307F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af1">
    <w:name w:val="Название таблицы"/>
    <w:basedOn w:val="a"/>
    <w:qFormat/>
    <w:rsid w:val="0075307F"/>
    <w:pPr>
      <w:keepNext/>
      <w:spacing w:after="120"/>
      <w:ind w:firstLine="397"/>
    </w:pPr>
    <w:rPr>
      <w:bCs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610D3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10D33"/>
  </w:style>
  <w:style w:type="paragraph" w:styleId="af4">
    <w:name w:val="Block Text"/>
    <w:basedOn w:val="a"/>
    <w:rsid w:val="00324544"/>
    <w:pPr>
      <w:ind w:left="113" w:right="113"/>
      <w:jc w:val="center"/>
    </w:pPr>
    <w:rPr>
      <w:i/>
      <w:sz w:val="24"/>
      <w:lang w:val="en-US"/>
    </w:rPr>
  </w:style>
  <w:style w:type="character" w:styleId="af5">
    <w:name w:val="Hyperlink"/>
    <w:basedOn w:val="a0"/>
    <w:uiPriority w:val="99"/>
    <w:semiHidden/>
    <w:unhideWhenUsed/>
    <w:rsid w:val="00F205F0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E06ABF"/>
    <w:rPr>
      <w:color w:val="800080"/>
      <w:u w:val="single"/>
    </w:rPr>
  </w:style>
  <w:style w:type="paragraph" w:customStyle="1" w:styleId="xl65">
    <w:name w:val="xl65"/>
    <w:basedOn w:val="a"/>
    <w:rsid w:val="00E06AB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66">
    <w:name w:val="xl66"/>
    <w:basedOn w:val="a"/>
    <w:rsid w:val="00E06AB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67">
    <w:name w:val="xl67"/>
    <w:basedOn w:val="a"/>
    <w:rsid w:val="00E06AB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68">
    <w:name w:val="xl68"/>
    <w:basedOn w:val="a"/>
    <w:rsid w:val="00E06AB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69">
    <w:name w:val="xl69"/>
    <w:basedOn w:val="a"/>
    <w:rsid w:val="00E06AB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70">
    <w:name w:val="xl70"/>
    <w:basedOn w:val="a"/>
    <w:rsid w:val="00E06ABF"/>
    <w:pPr>
      <w:spacing w:before="100" w:beforeAutospacing="1" w:after="100" w:afterAutospacing="1"/>
      <w:jc w:val="right"/>
      <w:textAlignment w:val="center"/>
    </w:pPr>
    <w:rPr>
      <w:rFonts w:ascii="Tahoma" w:hAnsi="Tahoma" w:cs="Tahoma"/>
      <w:sz w:val="14"/>
      <w:szCs w:val="14"/>
    </w:rPr>
  </w:style>
  <w:style w:type="paragraph" w:customStyle="1" w:styleId="xl71">
    <w:name w:val="xl71"/>
    <w:basedOn w:val="a"/>
    <w:rsid w:val="00E06ABF"/>
    <w:pPr>
      <w:spacing w:before="100" w:beforeAutospacing="1" w:after="100" w:afterAutospacing="1"/>
      <w:jc w:val="right"/>
      <w:textAlignment w:val="center"/>
    </w:pPr>
    <w:rPr>
      <w:rFonts w:ascii="Tahoma" w:hAnsi="Tahoma" w:cs="Tahoma"/>
      <w:sz w:val="14"/>
      <w:szCs w:val="14"/>
    </w:rPr>
  </w:style>
  <w:style w:type="paragraph" w:customStyle="1" w:styleId="xl72">
    <w:name w:val="xl72"/>
    <w:basedOn w:val="a"/>
    <w:rsid w:val="00E06AB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73">
    <w:name w:val="xl73"/>
    <w:basedOn w:val="a"/>
    <w:rsid w:val="00E06ABF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paragraph" w:customStyle="1" w:styleId="xl74">
    <w:name w:val="xl74"/>
    <w:basedOn w:val="a"/>
    <w:rsid w:val="00E06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75">
    <w:name w:val="xl75"/>
    <w:basedOn w:val="a"/>
    <w:rsid w:val="00E06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76">
    <w:name w:val="xl76"/>
    <w:basedOn w:val="a"/>
    <w:rsid w:val="00E06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4"/>
      <w:szCs w:val="14"/>
    </w:rPr>
  </w:style>
  <w:style w:type="paragraph" w:customStyle="1" w:styleId="xl77">
    <w:name w:val="xl77"/>
    <w:basedOn w:val="a"/>
    <w:rsid w:val="00E06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rFonts w:ascii="Tahoma" w:hAnsi="Tahoma" w:cs="Tahoma"/>
      <w:sz w:val="14"/>
      <w:szCs w:val="14"/>
    </w:rPr>
  </w:style>
  <w:style w:type="paragraph" w:customStyle="1" w:styleId="xl78">
    <w:name w:val="xl78"/>
    <w:basedOn w:val="a"/>
    <w:rsid w:val="00E06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79">
    <w:name w:val="xl79"/>
    <w:basedOn w:val="a"/>
    <w:rsid w:val="00E06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rFonts w:ascii="Tahoma" w:hAnsi="Tahoma" w:cs="Tahoma"/>
      <w:sz w:val="14"/>
      <w:szCs w:val="14"/>
    </w:rPr>
  </w:style>
  <w:style w:type="paragraph" w:customStyle="1" w:styleId="xl80">
    <w:name w:val="xl80"/>
    <w:basedOn w:val="a"/>
    <w:rsid w:val="00E06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ahoma" w:hAnsi="Tahoma" w:cs="Tahoma"/>
      <w:sz w:val="14"/>
      <w:szCs w:val="14"/>
    </w:rPr>
  </w:style>
  <w:style w:type="paragraph" w:customStyle="1" w:styleId="xl81">
    <w:name w:val="xl81"/>
    <w:basedOn w:val="a"/>
    <w:rsid w:val="00E06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center"/>
    </w:pPr>
    <w:rPr>
      <w:rFonts w:ascii="Tahoma" w:hAnsi="Tahoma" w:cs="Tahoma"/>
      <w:sz w:val="14"/>
      <w:szCs w:val="14"/>
    </w:rPr>
  </w:style>
  <w:style w:type="paragraph" w:customStyle="1" w:styleId="xl82">
    <w:name w:val="xl82"/>
    <w:basedOn w:val="a"/>
    <w:rsid w:val="00E06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83">
    <w:name w:val="xl83"/>
    <w:basedOn w:val="a"/>
    <w:rsid w:val="00E06A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84">
    <w:name w:val="xl84"/>
    <w:basedOn w:val="a"/>
    <w:rsid w:val="00E06A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85">
    <w:name w:val="xl85"/>
    <w:basedOn w:val="a"/>
    <w:rsid w:val="00E06A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86">
    <w:name w:val="xl86"/>
    <w:basedOn w:val="a"/>
    <w:rsid w:val="00E06A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87">
    <w:name w:val="xl87"/>
    <w:basedOn w:val="a"/>
    <w:rsid w:val="00E06AB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88">
    <w:name w:val="xl88"/>
    <w:basedOn w:val="a"/>
    <w:rsid w:val="00E06A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89">
    <w:name w:val="xl89"/>
    <w:basedOn w:val="a"/>
    <w:rsid w:val="00E06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90">
    <w:name w:val="xl90"/>
    <w:basedOn w:val="a"/>
    <w:rsid w:val="00E06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91">
    <w:name w:val="xl91"/>
    <w:basedOn w:val="a"/>
    <w:rsid w:val="00E06AB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92">
    <w:name w:val="xl92"/>
    <w:basedOn w:val="a"/>
    <w:rsid w:val="00E06ABF"/>
    <w:pPr>
      <w:pBdr>
        <w:top w:val="single" w:sz="4" w:space="0" w:color="auto"/>
        <w:left w:val="single" w:sz="8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Tahoma" w:hAnsi="Tahoma" w:cs="Tahoma"/>
      <w:sz w:val="16"/>
      <w:szCs w:val="16"/>
    </w:rPr>
  </w:style>
  <w:style w:type="paragraph" w:customStyle="1" w:styleId="xl93">
    <w:name w:val="xl93"/>
    <w:basedOn w:val="a"/>
    <w:rsid w:val="00E06A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Tahoma" w:hAnsi="Tahoma" w:cs="Tahoma"/>
      <w:sz w:val="16"/>
      <w:szCs w:val="16"/>
    </w:rPr>
  </w:style>
  <w:style w:type="paragraph" w:customStyle="1" w:styleId="xl94">
    <w:name w:val="xl94"/>
    <w:basedOn w:val="a"/>
    <w:rsid w:val="00E06AB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rFonts w:ascii="Tahoma" w:hAnsi="Tahoma" w:cs="Tahoma"/>
      <w:sz w:val="16"/>
      <w:szCs w:val="16"/>
    </w:rPr>
  </w:style>
  <w:style w:type="paragraph" w:customStyle="1" w:styleId="xl95">
    <w:name w:val="xl95"/>
    <w:basedOn w:val="a"/>
    <w:rsid w:val="00E06ABF"/>
    <w:pPr>
      <w:pBdr>
        <w:top w:val="single" w:sz="4" w:space="0" w:color="auto"/>
        <w:left w:val="single" w:sz="8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Tahoma" w:hAnsi="Tahoma" w:cs="Tahoma"/>
      <w:sz w:val="16"/>
      <w:szCs w:val="16"/>
    </w:rPr>
  </w:style>
  <w:style w:type="paragraph" w:customStyle="1" w:styleId="xl96">
    <w:name w:val="xl96"/>
    <w:basedOn w:val="a"/>
    <w:rsid w:val="00E06A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Tahoma" w:hAnsi="Tahoma" w:cs="Tahoma"/>
      <w:sz w:val="16"/>
      <w:szCs w:val="16"/>
    </w:rPr>
  </w:style>
  <w:style w:type="paragraph" w:customStyle="1" w:styleId="xl97">
    <w:name w:val="xl97"/>
    <w:basedOn w:val="a"/>
    <w:rsid w:val="00E06AB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400" w:firstLine="400"/>
    </w:pPr>
    <w:rPr>
      <w:rFonts w:ascii="Tahoma" w:hAnsi="Tahoma" w:cs="Tahoma"/>
      <w:sz w:val="16"/>
      <w:szCs w:val="16"/>
    </w:rPr>
  </w:style>
  <w:style w:type="paragraph" w:customStyle="1" w:styleId="xl98">
    <w:name w:val="xl98"/>
    <w:basedOn w:val="a"/>
    <w:rsid w:val="00E06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</w:pPr>
    <w:rPr>
      <w:rFonts w:ascii="Tahoma" w:hAnsi="Tahoma" w:cs="Tahoma"/>
      <w:sz w:val="16"/>
      <w:szCs w:val="16"/>
    </w:rPr>
  </w:style>
  <w:style w:type="paragraph" w:customStyle="1" w:styleId="xl99">
    <w:name w:val="xl99"/>
    <w:basedOn w:val="a"/>
    <w:rsid w:val="00E06AB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</w:pPr>
    <w:rPr>
      <w:rFonts w:ascii="Tahoma" w:hAnsi="Tahoma" w:cs="Tahoma"/>
      <w:sz w:val="16"/>
      <w:szCs w:val="16"/>
    </w:rPr>
  </w:style>
  <w:style w:type="paragraph" w:customStyle="1" w:styleId="xl100">
    <w:name w:val="xl100"/>
    <w:basedOn w:val="a"/>
    <w:rsid w:val="00E06ABF"/>
    <w:pPr>
      <w:pBdr>
        <w:top w:val="single" w:sz="4" w:space="0" w:color="auto"/>
        <w:left w:val="single" w:sz="4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500" w:firstLine="500"/>
    </w:pPr>
    <w:rPr>
      <w:rFonts w:ascii="Tahoma" w:hAnsi="Tahoma" w:cs="Tahoma"/>
      <w:sz w:val="16"/>
      <w:szCs w:val="16"/>
    </w:rPr>
  </w:style>
  <w:style w:type="paragraph" w:customStyle="1" w:styleId="xl101">
    <w:name w:val="xl101"/>
    <w:basedOn w:val="a"/>
    <w:rsid w:val="00E06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Tahoma" w:hAnsi="Tahoma" w:cs="Tahoma"/>
      <w:sz w:val="16"/>
      <w:szCs w:val="16"/>
    </w:rPr>
  </w:style>
  <w:style w:type="paragraph" w:customStyle="1" w:styleId="xl102">
    <w:name w:val="xl102"/>
    <w:basedOn w:val="a"/>
    <w:rsid w:val="00E06AB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Tahoma" w:hAnsi="Tahoma" w:cs="Tahoma"/>
      <w:sz w:val="16"/>
      <w:szCs w:val="16"/>
    </w:rPr>
  </w:style>
  <w:style w:type="paragraph" w:customStyle="1" w:styleId="xl103">
    <w:name w:val="xl103"/>
    <w:basedOn w:val="a"/>
    <w:rsid w:val="00E06ABF"/>
    <w:pPr>
      <w:pBdr>
        <w:top w:val="single" w:sz="4" w:space="0" w:color="auto"/>
        <w:left w:val="single" w:sz="4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400" w:firstLine="400"/>
    </w:pPr>
    <w:rPr>
      <w:rFonts w:ascii="Tahoma" w:hAnsi="Tahoma" w:cs="Tahoma"/>
      <w:sz w:val="16"/>
      <w:szCs w:val="16"/>
    </w:rPr>
  </w:style>
  <w:style w:type="paragraph" w:customStyle="1" w:styleId="xl104">
    <w:name w:val="xl104"/>
    <w:basedOn w:val="a"/>
    <w:rsid w:val="00E06AB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Chars="100" w:firstLine="100"/>
    </w:pPr>
    <w:rPr>
      <w:rFonts w:ascii="Tahoma" w:hAnsi="Tahoma" w:cs="Tahoma"/>
      <w:sz w:val="16"/>
      <w:szCs w:val="16"/>
    </w:rPr>
  </w:style>
  <w:style w:type="paragraph" w:customStyle="1" w:styleId="xl105">
    <w:name w:val="xl105"/>
    <w:basedOn w:val="a"/>
    <w:rsid w:val="00E06AB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rFonts w:ascii="Tahoma" w:hAnsi="Tahoma" w:cs="Tahoma"/>
      <w:sz w:val="16"/>
      <w:szCs w:val="16"/>
    </w:rPr>
  </w:style>
  <w:style w:type="paragraph" w:customStyle="1" w:styleId="xl106">
    <w:name w:val="xl106"/>
    <w:basedOn w:val="a"/>
    <w:rsid w:val="00E06A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107">
    <w:name w:val="xl107"/>
    <w:basedOn w:val="a"/>
    <w:rsid w:val="00E06A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108">
    <w:name w:val="xl108"/>
    <w:basedOn w:val="a"/>
    <w:rsid w:val="00E06AB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109">
    <w:name w:val="xl109"/>
    <w:basedOn w:val="a"/>
    <w:rsid w:val="00E06ABF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Tahoma" w:hAnsi="Tahoma" w:cs="Tahoma"/>
      <w:sz w:val="16"/>
      <w:szCs w:val="16"/>
    </w:rPr>
  </w:style>
  <w:style w:type="paragraph" w:customStyle="1" w:styleId="xl110">
    <w:name w:val="xl110"/>
    <w:basedOn w:val="a"/>
    <w:rsid w:val="00E06AB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Tahoma" w:hAnsi="Tahoma" w:cs="Tahoma"/>
      <w:sz w:val="16"/>
      <w:szCs w:val="16"/>
    </w:rPr>
  </w:style>
  <w:style w:type="paragraph" w:customStyle="1" w:styleId="xl111">
    <w:name w:val="xl111"/>
    <w:basedOn w:val="a"/>
    <w:rsid w:val="00E06ABF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Tahoma" w:hAnsi="Tahoma" w:cs="Tahoma"/>
      <w:sz w:val="16"/>
      <w:szCs w:val="16"/>
    </w:rPr>
  </w:style>
  <w:style w:type="paragraph" w:customStyle="1" w:styleId="xl112">
    <w:name w:val="xl112"/>
    <w:basedOn w:val="a"/>
    <w:rsid w:val="00E06AB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E06ABF"/>
    <w:pPr>
      <w:pBdr>
        <w:top w:val="single" w:sz="8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Tahoma" w:hAnsi="Tahoma" w:cs="Tahoma"/>
      <w:sz w:val="16"/>
      <w:szCs w:val="16"/>
    </w:rPr>
  </w:style>
  <w:style w:type="paragraph" w:customStyle="1" w:styleId="xl114">
    <w:name w:val="xl114"/>
    <w:basedOn w:val="a"/>
    <w:rsid w:val="00E06ABF"/>
    <w:pPr>
      <w:pBdr>
        <w:top w:val="single" w:sz="8" w:space="0" w:color="auto"/>
        <w:left w:val="single" w:sz="4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400" w:firstLine="400"/>
    </w:pPr>
    <w:rPr>
      <w:rFonts w:ascii="Tahoma" w:hAnsi="Tahoma" w:cs="Tahoma"/>
      <w:sz w:val="16"/>
      <w:szCs w:val="16"/>
    </w:rPr>
  </w:style>
  <w:style w:type="paragraph" w:customStyle="1" w:styleId="xl115">
    <w:name w:val="xl115"/>
    <w:basedOn w:val="a"/>
    <w:rsid w:val="00E06AB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Tahoma" w:hAnsi="Tahoma" w:cs="Tahoma"/>
      <w:sz w:val="16"/>
      <w:szCs w:val="16"/>
    </w:rPr>
  </w:style>
  <w:style w:type="paragraph" w:customStyle="1" w:styleId="xl116">
    <w:name w:val="xl116"/>
    <w:basedOn w:val="a"/>
    <w:rsid w:val="00E06AB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rFonts w:ascii="Tahoma" w:hAnsi="Tahoma" w:cs="Tahoma"/>
      <w:sz w:val="16"/>
      <w:szCs w:val="16"/>
    </w:rPr>
  </w:style>
  <w:style w:type="paragraph" w:customStyle="1" w:styleId="xl117">
    <w:name w:val="xl117"/>
    <w:basedOn w:val="a"/>
    <w:rsid w:val="00E06A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118">
    <w:name w:val="xl118"/>
    <w:basedOn w:val="a"/>
    <w:rsid w:val="00E06AB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119">
    <w:name w:val="xl119"/>
    <w:basedOn w:val="a"/>
    <w:rsid w:val="00E06AB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character" w:styleId="af7">
    <w:name w:val="annotation reference"/>
    <w:basedOn w:val="a0"/>
    <w:semiHidden/>
    <w:unhideWhenUsed/>
    <w:rsid w:val="00B97CEC"/>
    <w:rPr>
      <w:sz w:val="16"/>
      <w:szCs w:val="16"/>
    </w:rPr>
  </w:style>
  <w:style w:type="paragraph" w:styleId="af8">
    <w:name w:val="annotation subject"/>
    <w:basedOn w:val="af"/>
    <w:next w:val="af"/>
    <w:link w:val="af9"/>
    <w:semiHidden/>
    <w:unhideWhenUsed/>
    <w:rsid w:val="00B97CEC"/>
    <w:rPr>
      <w:rFonts w:eastAsia="Times New Roman"/>
      <w:b/>
      <w:bCs/>
      <w:lang w:eastAsia="ru-RU"/>
    </w:rPr>
  </w:style>
  <w:style w:type="character" w:customStyle="1" w:styleId="af9">
    <w:name w:val="Тема примечания Знак"/>
    <w:basedOn w:val="af0"/>
    <w:link w:val="af8"/>
    <w:semiHidden/>
    <w:rsid w:val="00B97CEC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07B95-B46E-4F71-8D98-73DA9FDAC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3727</Words>
  <Characters>21248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"СОГЛАСОВАНО"		"УТВЕРЖДАЮ"</vt:lpstr>
    </vt:vector>
  </TitlesOfParts>
  <Company>Elcom Ltd</Company>
  <LinksUpToDate>false</LinksUpToDate>
  <CharactersWithSpaces>24926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"СОГЛАСОВАНО"		"УТВЕРЖДАЮ"</dc:title>
  <dc:creator>mataev</dc:creator>
  <cp:lastModifiedBy>Гулидова Мария Андреевна</cp:lastModifiedBy>
  <cp:revision>5</cp:revision>
  <cp:lastPrinted>2025-11-17T10:25:00Z</cp:lastPrinted>
  <dcterms:created xsi:type="dcterms:W3CDTF">2025-11-17T10:24:00Z</dcterms:created>
  <dcterms:modified xsi:type="dcterms:W3CDTF">2025-11-25T13:38:00Z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280584282</vt:i4>
  </property>
</Properties>
</file>